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C1" w:rsidRDefault="00C278C1" w:rsidP="00190A7E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3C6545" w:rsidRPr="00190A7E" w:rsidRDefault="009708B5" w:rsidP="00190A7E">
      <w:pPr>
        <w:rPr>
          <w:rFonts w:asciiTheme="minorBidi" w:hAnsiTheme="minorBidi"/>
          <w:b/>
          <w:bCs/>
          <w:sz w:val="32"/>
          <w:szCs w:val="32"/>
          <w:rtl/>
        </w:rPr>
      </w:pPr>
      <w:r w:rsidRPr="00190A7E">
        <w:rPr>
          <w:rFonts w:asciiTheme="minorBidi" w:hAnsiTheme="minorBidi"/>
          <w:b/>
          <w:bCs/>
          <w:sz w:val="32"/>
          <w:szCs w:val="32"/>
          <w:rtl/>
        </w:rPr>
        <w:t xml:space="preserve">סדנא: "גיבורי </w:t>
      </w:r>
      <w:proofErr w:type="spellStart"/>
      <w:r w:rsidRPr="00190A7E">
        <w:rPr>
          <w:rFonts w:asciiTheme="minorBidi" w:hAnsiTheme="minorBidi"/>
          <w:b/>
          <w:bCs/>
          <w:sz w:val="32"/>
          <w:szCs w:val="32"/>
          <w:rtl/>
        </w:rPr>
        <w:t>כח</w:t>
      </w:r>
      <w:proofErr w:type="spellEnd"/>
      <w:r w:rsidRPr="00190A7E">
        <w:rPr>
          <w:rFonts w:asciiTheme="minorBidi" w:hAnsiTheme="minorBidi"/>
          <w:b/>
          <w:bCs/>
          <w:sz w:val="32"/>
          <w:szCs w:val="32"/>
          <w:rtl/>
        </w:rPr>
        <w:t xml:space="preserve"> עושי דברו" על </w:t>
      </w:r>
      <w:r w:rsidR="00190A7E" w:rsidRPr="00190A7E">
        <w:rPr>
          <w:rFonts w:asciiTheme="minorBidi" w:hAnsiTheme="minorBidi"/>
          <w:b/>
          <w:bCs/>
          <w:sz w:val="32"/>
          <w:szCs w:val="32"/>
          <w:rtl/>
        </w:rPr>
        <w:t>גבורת שומרי ה</w:t>
      </w:r>
      <w:r w:rsidRPr="00190A7E">
        <w:rPr>
          <w:rFonts w:asciiTheme="minorBidi" w:hAnsiTheme="minorBidi"/>
          <w:b/>
          <w:bCs/>
          <w:sz w:val="32"/>
          <w:szCs w:val="32"/>
          <w:rtl/>
        </w:rPr>
        <w:t>שמיטה</w:t>
      </w:r>
    </w:p>
    <w:p w:rsidR="00190A7E" w:rsidRPr="00190A7E" w:rsidRDefault="001F140A" w:rsidP="00190A7E">
      <w:pPr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>תקציר</w:t>
      </w:r>
      <w:r w:rsidR="005774D0"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="005774D0" w:rsidRPr="00190A7E">
        <w:rPr>
          <w:rFonts w:asciiTheme="minorBidi" w:hAnsiTheme="minorBidi"/>
          <w:sz w:val="24"/>
          <w:szCs w:val="24"/>
          <w:rtl/>
        </w:rPr>
        <w:t xml:space="preserve">המדרש מכנה את החקלאים שומרי השמיטה 'גיבורים'. </w:t>
      </w:r>
      <w:r w:rsidR="00190A7E" w:rsidRPr="00190A7E">
        <w:rPr>
          <w:rFonts w:asciiTheme="minorBidi" w:hAnsiTheme="minorBidi"/>
          <w:sz w:val="24"/>
          <w:szCs w:val="24"/>
          <w:rtl/>
        </w:rPr>
        <w:t>הם נדרשים להימנע מהפקת רווחים משדותיהם ולראות כיצד נכסיהם הופכים הפקר וכל אדם או חיה יכול לבוא ולאכול מפירות הגדלים בשדות.</w:t>
      </w:r>
    </w:p>
    <w:p w:rsidR="005774D0" w:rsidRPr="00190A7E" w:rsidRDefault="00190A7E" w:rsidP="00190A7E">
      <w:pPr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 xml:space="preserve">בשיעור נתקרב לעולמם של החקלאים הקדומים ונבחן </w:t>
      </w:r>
      <w:r w:rsidR="005774D0" w:rsidRPr="00190A7E">
        <w:rPr>
          <w:rFonts w:asciiTheme="minorBidi" w:hAnsiTheme="minorBidi"/>
          <w:sz w:val="24"/>
          <w:szCs w:val="24"/>
          <w:rtl/>
        </w:rPr>
        <w:t>מה נוכל אנו ללמוד מגבורה זו וכיצד נוכל ליישמה בחיינו</w:t>
      </w:r>
      <w:r w:rsidRPr="00190A7E">
        <w:rPr>
          <w:rFonts w:asciiTheme="minorBidi" w:hAnsiTheme="minorBidi"/>
          <w:sz w:val="24"/>
          <w:szCs w:val="24"/>
          <w:rtl/>
        </w:rPr>
        <w:t>, כאשר רובנו לא מתפרנסים מחקלאות.</w:t>
      </w:r>
    </w:p>
    <w:p w:rsidR="001F140A" w:rsidRPr="00190A7E" w:rsidRDefault="001F140A" w:rsidP="00190A7E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>מטרות</w:t>
      </w:r>
    </w:p>
    <w:p w:rsidR="00190A7E" w:rsidRPr="00190A7E" w:rsidRDefault="00190A7E" w:rsidP="00190A7E">
      <w:pPr>
        <w:pStyle w:val="a5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>התלמידים יכירו את הקושי העצום שהיה בשמירת מצוות השמיטה</w:t>
      </w:r>
    </w:p>
    <w:p w:rsidR="00190A7E" w:rsidRPr="00190A7E" w:rsidRDefault="00190A7E" w:rsidP="00190A7E">
      <w:pPr>
        <w:pStyle w:val="a5"/>
        <w:numPr>
          <w:ilvl w:val="0"/>
          <w:numId w:val="5"/>
        </w:numPr>
        <w:spacing w:after="0"/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 xml:space="preserve">התלמידים יבחנו את מושגי השמיטה </w:t>
      </w:r>
      <w:proofErr w:type="spellStart"/>
      <w:r w:rsidRPr="00190A7E">
        <w:rPr>
          <w:rFonts w:asciiTheme="minorBidi" w:hAnsiTheme="minorBidi"/>
          <w:sz w:val="24"/>
          <w:szCs w:val="24"/>
          <w:rtl/>
        </w:rPr>
        <w:t>וישומם</w:t>
      </w:r>
      <w:proofErr w:type="spellEnd"/>
      <w:r w:rsidRPr="00190A7E">
        <w:rPr>
          <w:rFonts w:asciiTheme="minorBidi" w:hAnsiTheme="minorBidi"/>
          <w:sz w:val="24"/>
          <w:szCs w:val="24"/>
          <w:rtl/>
        </w:rPr>
        <w:t xml:space="preserve"> בחייהם.</w:t>
      </w:r>
    </w:p>
    <w:p w:rsidR="00190A7E" w:rsidRPr="00190A7E" w:rsidRDefault="00190A7E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1F140A" w:rsidRPr="00190A7E" w:rsidRDefault="001F140A" w:rsidP="00CD72AD">
      <w:pPr>
        <w:rPr>
          <w:rFonts w:asciiTheme="minorBidi" w:hAnsiTheme="minorBidi"/>
          <w:sz w:val="28"/>
          <w:szCs w:val="28"/>
          <w:u w:val="single"/>
          <w:rtl/>
        </w:rPr>
      </w:pPr>
      <w:r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>גיל</w:t>
      </w:r>
      <w:r w:rsidR="00190A7E"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:  </w:t>
      </w:r>
      <w:r w:rsidR="00CD72AD">
        <w:rPr>
          <w:rFonts w:asciiTheme="minorBidi" w:hAnsiTheme="minorBidi" w:hint="cs"/>
          <w:sz w:val="28"/>
          <w:szCs w:val="28"/>
          <w:u w:val="single"/>
          <w:rtl/>
        </w:rPr>
        <w:t xml:space="preserve">כתות </w:t>
      </w:r>
      <w:bookmarkStart w:id="0" w:name="_GoBack"/>
      <w:bookmarkEnd w:id="0"/>
      <w:r w:rsidR="00CD72AD">
        <w:rPr>
          <w:rFonts w:asciiTheme="minorBidi" w:hAnsiTheme="minorBidi" w:hint="cs"/>
          <w:sz w:val="28"/>
          <w:szCs w:val="28"/>
          <w:u w:val="single"/>
          <w:rtl/>
        </w:rPr>
        <w:t>ה-ח</w:t>
      </w:r>
    </w:p>
    <w:p w:rsidR="001F140A" w:rsidRPr="00190A7E" w:rsidRDefault="001F140A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90A7E">
        <w:rPr>
          <w:rFonts w:asciiTheme="minorBidi" w:hAnsiTheme="minorBidi"/>
          <w:b/>
          <w:bCs/>
          <w:sz w:val="28"/>
          <w:szCs w:val="28"/>
          <w:u w:val="single"/>
          <w:rtl/>
        </w:rPr>
        <w:t>מהלך הסדנא</w:t>
      </w:r>
    </w:p>
    <w:p w:rsidR="002B7200" w:rsidRPr="00190A7E" w:rsidRDefault="002B7200">
      <w:pPr>
        <w:rPr>
          <w:rFonts w:asciiTheme="minorBidi" w:hAnsiTheme="minorBidi"/>
          <w:b/>
          <w:bCs/>
          <w:sz w:val="32"/>
          <w:szCs w:val="32"/>
          <w:rtl/>
        </w:rPr>
      </w:pPr>
      <w:r w:rsidRPr="00190A7E">
        <w:rPr>
          <w:rFonts w:asciiTheme="minorBidi" w:hAnsiTheme="minorBidi"/>
          <w:b/>
          <w:bCs/>
          <w:sz w:val="32"/>
          <w:szCs w:val="32"/>
          <w:rtl/>
        </w:rPr>
        <w:t>פתיח: סיפור</w:t>
      </w:r>
    </w:p>
    <w:p w:rsidR="00CD1CF4" w:rsidRPr="00190A7E" w:rsidRDefault="003C6545" w:rsidP="001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190A7E">
        <w:rPr>
          <w:rFonts w:asciiTheme="minorBidi" w:hAnsiTheme="minorBidi"/>
          <w:sz w:val="28"/>
          <w:szCs w:val="28"/>
          <w:rtl/>
        </w:rPr>
        <w:t>במועצת תלמידים רעש מהומה</w:t>
      </w:r>
      <w:r w:rsidR="002B7200" w:rsidRPr="00190A7E">
        <w:rPr>
          <w:rFonts w:asciiTheme="minorBidi" w:hAnsiTheme="minorBidi"/>
          <w:sz w:val="28"/>
          <w:szCs w:val="28"/>
          <w:rtl/>
        </w:rPr>
        <w:t>,</w:t>
      </w:r>
      <w:r w:rsidRPr="00190A7E">
        <w:rPr>
          <w:rFonts w:asciiTheme="minorBidi" w:hAnsiTheme="minorBidi"/>
          <w:sz w:val="28"/>
          <w:szCs w:val="28"/>
          <w:rtl/>
        </w:rPr>
        <w:t xml:space="preserve"> מוריה הביאה הצעה מהפכנית</w:t>
      </w:r>
      <w:r w:rsidR="002B7200" w:rsidRPr="00190A7E">
        <w:rPr>
          <w:rFonts w:asciiTheme="minorBidi" w:hAnsiTheme="minorBidi"/>
          <w:sz w:val="28"/>
          <w:szCs w:val="28"/>
          <w:rtl/>
        </w:rPr>
        <w:t>:</w:t>
      </w:r>
      <w:r w:rsidRPr="00190A7E">
        <w:rPr>
          <w:rFonts w:asciiTheme="minorBidi" w:hAnsiTheme="minorBidi"/>
          <w:sz w:val="28"/>
          <w:szCs w:val="28"/>
          <w:rtl/>
        </w:rPr>
        <w:t xml:space="preserve"> "בשנה הבאה כל תלמיד המגיע בבוקר </w:t>
      </w:r>
      <w:r w:rsidR="001F140A" w:rsidRPr="00190A7E">
        <w:rPr>
          <w:rFonts w:asciiTheme="minorBidi" w:hAnsiTheme="minorBidi"/>
          <w:sz w:val="28"/>
          <w:szCs w:val="28"/>
          <w:rtl/>
        </w:rPr>
        <w:t>י</w:t>
      </w:r>
      <w:r w:rsidRPr="00190A7E">
        <w:rPr>
          <w:rFonts w:asciiTheme="minorBidi" w:hAnsiTheme="minorBidi"/>
          <w:sz w:val="28"/>
          <w:szCs w:val="28"/>
          <w:rtl/>
        </w:rPr>
        <w:t>ניח את התיק בבוקר באזור התיקים פתוח, כל אחד יוכל לגשת לכל ת</w:t>
      </w:r>
      <w:r w:rsidR="002B7200" w:rsidRPr="00190A7E">
        <w:rPr>
          <w:rFonts w:asciiTheme="minorBidi" w:hAnsiTheme="minorBidi"/>
          <w:sz w:val="28"/>
          <w:szCs w:val="28"/>
          <w:rtl/>
        </w:rPr>
        <w:t>יק ולהשתמש בכל מה שיש בו, באוכל</w:t>
      </w:r>
      <w:r w:rsidRPr="00190A7E">
        <w:rPr>
          <w:rFonts w:asciiTheme="minorBidi" w:hAnsiTheme="minorBidi"/>
          <w:sz w:val="28"/>
          <w:szCs w:val="28"/>
          <w:rtl/>
        </w:rPr>
        <w:t xml:space="preserve">, בספרים, בחומרי הלימוד ובסיכומים שבמחברות. ככה נעשה שמיטה בבית הספר – התיקים שלנו יהיו הפקר" </w:t>
      </w:r>
    </w:p>
    <w:p w:rsidR="003C6545" w:rsidRPr="00190A7E" w:rsidRDefault="001F140A" w:rsidP="001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190A7E">
        <w:rPr>
          <w:rFonts w:asciiTheme="minorBidi" w:hAnsiTheme="minorBidi"/>
          <w:sz w:val="28"/>
          <w:szCs w:val="28"/>
          <w:rtl/>
        </w:rPr>
        <w:t>התלמידים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לא הבינו במה מדובר</w:t>
      </w:r>
      <w:r w:rsidR="002B7200" w:rsidRPr="00190A7E">
        <w:rPr>
          <w:rFonts w:asciiTheme="minorBidi" w:hAnsiTheme="minorBidi"/>
          <w:sz w:val="28"/>
          <w:szCs w:val="28"/>
          <w:rtl/>
        </w:rPr>
        <w:t>.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 נעמה  אמרה: </w:t>
      </w:r>
      <w:r w:rsidR="002B7200" w:rsidRPr="00190A7E">
        <w:rPr>
          <w:rFonts w:asciiTheme="minorBidi" w:hAnsiTheme="minorBidi"/>
          <w:sz w:val="28"/>
          <w:szCs w:val="28"/>
          <w:rtl/>
        </w:rPr>
        <w:t xml:space="preserve">מצוות </w:t>
      </w:r>
      <w:r w:rsidR="003C6545" w:rsidRPr="00190A7E">
        <w:rPr>
          <w:rFonts w:asciiTheme="minorBidi" w:hAnsiTheme="minorBidi"/>
          <w:sz w:val="28"/>
          <w:szCs w:val="28"/>
          <w:rtl/>
        </w:rPr>
        <w:t>שמיטה היא ענין של חקלאים</w:t>
      </w:r>
      <w:r w:rsidR="002B7200" w:rsidRPr="00190A7E">
        <w:rPr>
          <w:rFonts w:asciiTheme="minorBidi" w:hAnsiTheme="minorBidi"/>
          <w:sz w:val="28"/>
          <w:szCs w:val="28"/>
          <w:rtl/>
        </w:rPr>
        <w:t>,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מה זה שייך לתלמיד</w:t>
      </w:r>
      <w:r w:rsidRPr="00190A7E">
        <w:rPr>
          <w:rFonts w:asciiTheme="minorBidi" w:hAnsiTheme="minorBidi"/>
          <w:sz w:val="28"/>
          <w:szCs w:val="28"/>
          <w:rtl/>
        </w:rPr>
        <w:t>ים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בבית הספר?</w:t>
      </w:r>
    </w:p>
    <w:p w:rsidR="003C6545" w:rsidRPr="00190A7E" w:rsidRDefault="001F140A" w:rsidP="001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190A7E">
        <w:rPr>
          <w:rFonts w:asciiTheme="minorBidi" w:hAnsiTheme="minorBidi"/>
          <w:sz w:val="28"/>
          <w:szCs w:val="28"/>
          <w:rtl/>
        </w:rPr>
        <w:t>יואב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קפ</w:t>
      </w:r>
      <w:r w:rsidRPr="00190A7E">
        <w:rPr>
          <w:rFonts w:asciiTheme="minorBidi" w:hAnsiTheme="minorBidi"/>
          <w:sz w:val="28"/>
          <w:szCs w:val="28"/>
          <w:rtl/>
        </w:rPr>
        <w:t>ץ</w:t>
      </w:r>
      <w:r w:rsidR="003C6545" w:rsidRPr="00190A7E">
        <w:rPr>
          <w:rFonts w:asciiTheme="minorBidi" w:hAnsiTheme="minorBidi"/>
          <w:sz w:val="28"/>
          <w:szCs w:val="28"/>
          <w:rtl/>
        </w:rPr>
        <w:t xml:space="preserve"> ואמר</w:t>
      </w:r>
      <w:r w:rsidR="002B7200" w:rsidRPr="00190A7E">
        <w:rPr>
          <w:rFonts w:asciiTheme="minorBidi" w:hAnsiTheme="minorBidi"/>
          <w:sz w:val="28"/>
          <w:szCs w:val="28"/>
          <w:rtl/>
        </w:rPr>
        <w:t xml:space="preserve">: </w:t>
      </w:r>
      <w:r w:rsidRPr="00190A7E">
        <w:rPr>
          <w:rFonts w:asciiTheme="minorBidi" w:hAnsiTheme="minorBidi"/>
          <w:sz w:val="28"/>
          <w:szCs w:val="28"/>
          <w:rtl/>
        </w:rPr>
        <w:t>נראה למישהו שנ</w:t>
      </w:r>
      <w:r w:rsidR="003C6545" w:rsidRPr="00190A7E">
        <w:rPr>
          <w:rFonts w:asciiTheme="minorBidi" w:hAnsiTheme="minorBidi"/>
          <w:sz w:val="28"/>
          <w:szCs w:val="28"/>
          <w:rtl/>
        </w:rPr>
        <w:t>פקיר את הרכוש הפרטי האי</w:t>
      </w:r>
      <w:r w:rsidR="002B7200" w:rsidRPr="00190A7E">
        <w:rPr>
          <w:rFonts w:asciiTheme="minorBidi" w:hAnsiTheme="minorBidi"/>
          <w:sz w:val="28"/>
          <w:szCs w:val="28"/>
          <w:rtl/>
        </w:rPr>
        <w:t>ש</w:t>
      </w:r>
      <w:r w:rsidR="003C6545" w:rsidRPr="00190A7E">
        <w:rPr>
          <w:rFonts w:asciiTheme="minorBidi" w:hAnsiTheme="minorBidi"/>
          <w:sz w:val="28"/>
          <w:szCs w:val="28"/>
          <w:rtl/>
        </w:rPr>
        <w:t>י ביותר של</w:t>
      </w:r>
      <w:r w:rsidRPr="00190A7E">
        <w:rPr>
          <w:rFonts w:asciiTheme="minorBidi" w:hAnsiTheme="minorBidi"/>
          <w:sz w:val="28"/>
          <w:szCs w:val="28"/>
          <w:rtl/>
        </w:rPr>
        <w:t>נו</w:t>
      </w:r>
      <w:r w:rsidR="003C6545" w:rsidRPr="00190A7E">
        <w:rPr>
          <w:rFonts w:asciiTheme="minorBidi" w:hAnsiTheme="minorBidi"/>
          <w:sz w:val="28"/>
          <w:szCs w:val="28"/>
          <w:rtl/>
        </w:rPr>
        <w:t>?</w:t>
      </w:r>
      <w:r w:rsidR="002B7200" w:rsidRPr="00190A7E">
        <w:rPr>
          <w:rFonts w:asciiTheme="minorBidi" w:hAnsiTheme="minorBidi"/>
          <w:sz w:val="28"/>
          <w:szCs w:val="28"/>
          <w:rtl/>
        </w:rPr>
        <w:t>!</w:t>
      </w:r>
    </w:p>
    <w:p w:rsidR="003C6545" w:rsidRPr="002B7200" w:rsidRDefault="003C6545" w:rsidP="009708B5">
      <w:pPr>
        <w:rPr>
          <w:rFonts w:cs="Guttman Yad-Brush"/>
          <w:sz w:val="24"/>
          <w:szCs w:val="24"/>
          <w:rtl/>
        </w:rPr>
      </w:pPr>
      <w:r w:rsidRPr="002B7200">
        <w:rPr>
          <w:rFonts w:cs="Guttman Yad-Brush" w:hint="cs"/>
          <w:sz w:val="24"/>
          <w:szCs w:val="24"/>
          <w:rtl/>
        </w:rPr>
        <w:t>ערכו סבב קצר בכתה בו כל תלמיד</w:t>
      </w:r>
      <w:r w:rsidR="009708B5">
        <w:rPr>
          <w:rFonts w:cs="Guttman Yad-Brush" w:hint="cs"/>
          <w:sz w:val="24"/>
          <w:szCs w:val="24"/>
          <w:rtl/>
        </w:rPr>
        <w:t>\ה</w:t>
      </w:r>
      <w:r w:rsidRPr="002B7200">
        <w:rPr>
          <w:rFonts w:cs="Guttman Yad-Brush" w:hint="cs"/>
          <w:sz w:val="24"/>
          <w:szCs w:val="24"/>
          <w:rtl/>
        </w:rPr>
        <w:t xml:space="preserve"> יוסיף משפט </w:t>
      </w:r>
      <w:r w:rsidR="00047A9E">
        <w:rPr>
          <w:rFonts w:cs="Guttman Yad-Brush" w:hint="cs"/>
          <w:sz w:val="24"/>
          <w:szCs w:val="24"/>
          <w:rtl/>
        </w:rPr>
        <w:t xml:space="preserve">אחד </w:t>
      </w:r>
      <w:r w:rsidRPr="002B7200">
        <w:rPr>
          <w:rFonts w:cs="Guttman Yad-Brush" w:hint="cs"/>
          <w:sz w:val="24"/>
          <w:szCs w:val="24"/>
          <w:rtl/>
        </w:rPr>
        <w:t xml:space="preserve">משלו </w:t>
      </w:r>
      <w:proofErr w:type="spellStart"/>
      <w:r w:rsidRPr="002B7200">
        <w:rPr>
          <w:rFonts w:cs="Guttman Yad-Brush" w:hint="cs"/>
          <w:sz w:val="24"/>
          <w:szCs w:val="24"/>
          <w:rtl/>
        </w:rPr>
        <w:t>לויכוח</w:t>
      </w:r>
      <w:proofErr w:type="spellEnd"/>
      <w:r w:rsidRPr="002B7200">
        <w:rPr>
          <w:rFonts w:cs="Guttman Yad-Brush" w:hint="cs"/>
          <w:sz w:val="24"/>
          <w:szCs w:val="24"/>
          <w:rtl/>
        </w:rPr>
        <w:t xml:space="preserve"> במועצת התלמידים</w:t>
      </w:r>
      <w:r w:rsidR="002B7200">
        <w:rPr>
          <w:rFonts w:cs="Guttman Yad-Brush" w:hint="cs"/>
          <w:sz w:val="24"/>
          <w:szCs w:val="24"/>
          <w:rtl/>
        </w:rPr>
        <w:t>.</w:t>
      </w:r>
      <w:r w:rsidRPr="002B7200">
        <w:rPr>
          <w:rFonts w:cs="Guttman Yad-Brush" w:hint="cs"/>
          <w:sz w:val="24"/>
          <w:szCs w:val="24"/>
          <w:rtl/>
        </w:rPr>
        <w:t xml:space="preserve"> </w:t>
      </w:r>
    </w:p>
    <w:p w:rsidR="003C6545" w:rsidRPr="00190A7E" w:rsidRDefault="001F140A" w:rsidP="003C6545">
      <w:pPr>
        <w:rPr>
          <w:rFonts w:asciiTheme="minorBidi" w:hAnsiTheme="minorBidi"/>
          <w:b/>
          <w:bCs/>
          <w:sz w:val="32"/>
          <w:szCs w:val="32"/>
          <w:rtl/>
        </w:rPr>
      </w:pPr>
      <w:r w:rsidRPr="00190A7E">
        <w:rPr>
          <w:rFonts w:asciiTheme="minorBidi" w:hAnsiTheme="minorBidi"/>
          <w:b/>
          <w:bCs/>
          <w:sz w:val="32"/>
          <w:szCs w:val="32"/>
          <w:rtl/>
        </w:rPr>
        <w:t>לימוד: בעזרת הדף המצורף</w:t>
      </w:r>
    </w:p>
    <w:p w:rsidR="001F140A" w:rsidRPr="00190A7E" w:rsidRDefault="001F140A" w:rsidP="001F140A">
      <w:pPr>
        <w:rPr>
          <w:rFonts w:asciiTheme="minorBidi" w:hAnsiTheme="minorBidi"/>
          <w:b/>
          <w:bCs/>
          <w:sz w:val="32"/>
          <w:szCs w:val="32"/>
          <w:rtl/>
        </w:rPr>
      </w:pPr>
      <w:r w:rsidRPr="00190A7E">
        <w:rPr>
          <w:rFonts w:asciiTheme="minorBidi" w:hAnsiTheme="minorBidi"/>
          <w:b/>
          <w:bCs/>
          <w:sz w:val="32"/>
          <w:szCs w:val="32"/>
          <w:rtl/>
        </w:rPr>
        <w:t xml:space="preserve">אסיף: דיון כיתתי </w:t>
      </w:r>
    </w:p>
    <w:p w:rsidR="001F140A" w:rsidRPr="00190A7E" w:rsidRDefault="001F140A" w:rsidP="00190A7E">
      <w:pPr>
        <w:spacing w:after="0"/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 xml:space="preserve">בעבר, העם בארצו היה ברובו עם חקלאי כך שמצוות שמיטה </w:t>
      </w:r>
      <w:proofErr w:type="spellStart"/>
      <w:r w:rsidRPr="00190A7E">
        <w:rPr>
          <w:rFonts w:asciiTheme="minorBidi" w:hAnsiTheme="minorBidi"/>
          <w:sz w:val="24"/>
          <w:szCs w:val="24"/>
          <w:rtl/>
        </w:rPr>
        <w:t>היתה</w:t>
      </w:r>
      <w:proofErr w:type="spellEnd"/>
      <w:r w:rsidRPr="00190A7E">
        <w:rPr>
          <w:rFonts w:asciiTheme="minorBidi" w:hAnsiTheme="minorBidi"/>
          <w:sz w:val="24"/>
          <w:szCs w:val="24"/>
          <w:rtl/>
        </w:rPr>
        <w:t xml:space="preserve"> מצווה שחלה על כולם. היום </w:t>
      </w:r>
      <w:proofErr w:type="spellStart"/>
      <w:r w:rsidRPr="00190A7E">
        <w:rPr>
          <w:rFonts w:asciiTheme="minorBidi" w:hAnsiTheme="minorBidi"/>
          <w:sz w:val="24"/>
          <w:szCs w:val="24"/>
          <w:rtl/>
        </w:rPr>
        <w:t>כשרק</w:t>
      </w:r>
      <w:proofErr w:type="spellEnd"/>
      <w:r w:rsidRPr="00190A7E">
        <w:rPr>
          <w:rFonts w:asciiTheme="minorBidi" w:hAnsiTheme="minorBidi"/>
          <w:sz w:val="24"/>
          <w:szCs w:val="24"/>
          <w:rtl/>
        </w:rPr>
        <w:t xml:space="preserve"> 2% מהיושבים בציון הם חקלאים, מצוות שמיטה מיועדת רק ליחידים. </w:t>
      </w:r>
    </w:p>
    <w:p w:rsidR="001F140A" w:rsidRPr="00190A7E" w:rsidRDefault="001F140A" w:rsidP="00190A7E">
      <w:pPr>
        <w:numPr>
          <w:ilvl w:val="0"/>
          <w:numId w:val="4"/>
        </w:numPr>
        <w:spacing w:after="0"/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>אלו עקרונות של השמיטה נוכל לאמץ לחברה המודרנית?</w:t>
      </w:r>
    </w:p>
    <w:p w:rsidR="001F140A" w:rsidRPr="00190A7E" w:rsidRDefault="001F140A" w:rsidP="00190A7E">
      <w:pPr>
        <w:numPr>
          <w:ilvl w:val="0"/>
          <w:numId w:val="4"/>
        </w:numPr>
        <w:spacing w:after="0"/>
        <w:rPr>
          <w:rFonts w:asciiTheme="minorBidi" w:hAnsiTheme="minorBidi"/>
          <w:sz w:val="24"/>
          <w:szCs w:val="24"/>
          <w:rtl/>
        </w:rPr>
      </w:pPr>
      <w:r w:rsidRPr="00190A7E">
        <w:rPr>
          <w:rFonts w:asciiTheme="minorBidi" w:hAnsiTheme="minorBidi"/>
          <w:sz w:val="24"/>
          <w:szCs w:val="24"/>
          <w:rtl/>
        </w:rPr>
        <w:t>כיצד נוכל בימינו לשמוט ולהפוך חלק מרכושנו הפקר לאחרים פעם בשבע שנים?</w:t>
      </w:r>
      <w:r w:rsidRPr="00190A7E"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:rsidR="005774D0" w:rsidRDefault="005774D0" w:rsidP="005774D0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דף </w:t>
      </w:r>
      <w:r w:rsidR="002B7200">
        <w:rPr>
          <w:rFonts w:cs="David" w:hint="cs"/>
          <w:b/>
          <w:bCs/>
          <w:sz w:val="32"/>
          <w:szCs w:val="32"/>
          <w:rtl/>
        </w:rPr>
        <w:t>לימוד</w:t>
      </w:r>
      <w:r w:rsidR="002B7200" w:rsidRPr="002B7200">
        <w:rPr>
          <w:rFonts w:cs="David" w:hint="cs"/>
          <w:b/>
          <w:bCs/>
          <w:sz w:val="32"/>
          <w:szCs w:val="32"/>
          <w:rtl/>
        </w:rPr>
        <w:t xml:space="preserve">: </w:t>
      </w:r>
      <w:r>
        <w:rPr>
          <w:rFonts w:cs="David" w:hint="cs"/>
          <w:b/>
          <w:bCs/>
          <w:sz w:val="32"/>
          <w:szCs w:val="32"/>
          <w:rtl/>
        </w:rPr>
        <w:t>גבורת שומרי השמיטה</w:t>
      </w:r>
    </w:p>
    <w:p w:rsidR="003C6545" w:rsidRPr="004A74AD" w:rsidRDefault="003C6545" w:rsidP="00E04128">
      <w:pPr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לפניכם מספר מקורות המתארים את מהותה של השמיטה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</w:rPr>
      </w:pPr>
      <w:r w:rsidRPr="004A74AD">
        <w:rPr>
          <w:rFonts w:cs="David" w:hint="cs"/>
          <w:sz w:val="28"/>
          <w:szCs w:val="28"/>
          <w:rtl/>
        </w:rPr>
        <w:t>וְשֵׁשׁ שָׁנִים תִּזְרַע אֶת אַרְצֶךָ וְאָסַפְתָּ אֶת תְּבוּאָתָהּ: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proofErr w:type="spellStart"/>
      <w:r w:rsidRPr="004A74AD">
        <w:rPr>
          <w:rFonts w:cs="David" w:hint="cs"/>
          <w:sz w:val="28"/>
          <w:szCs w:val="28"/>
          <w:u w:val="single"/>
          <w:rtl/>
        </w:rPr>
        <w:t>וְהַשְּׁבִיעִת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u w:val="single"/>
          <w:rtl/>
        </w:rPr>
        <w:t>תִּשְׁמְטֶנָּה</w:t>
      </w:r>
      <w:r w:rsidRPr="004A74AD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4A74AD">
        <w:rPr>
          <w:rFonts w:cs="David" w:hint="cs"/>
          <w:sz w:val="28"/>
          <w:szCs w:val="28"/>
          <w:rtl/>
        </w:rPr>
        <w:t>וּנְטַשְׁתָּה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ּ וְאָכְלוּ </w:t>
      </w:r>
      <w:proofErr w:type="spellStart"/>
      <w:r w:rsidRPr="004A74AD">
        <w:rPr>
          <w:rFonts w:cs="David" w:hint="cs"/>
          <w:sz w:val="28"/>
          <w:szCs w:val="28"/>
          <w:rtl/>
        </w:rPr>
        <w:t>אֶבְיֹנֵי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עַמֶּךָ 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proofErr w:type="spellStart"/>
      <w:r w:rsidRPr="004A74AD">
        <w:rPr>
          <w:rFonts w:cs="David" w:hint="cs"/>
          <w:sz w:val="28"/>
          <w:szCs w:val="28"/>
          <w:rtl/>
        </w:rPr>
        <w:t>וְיִתְרָם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תֹּאכַל חַיַּת הַשָּׂדֶה 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כֵּן תַּעֲשֶׂה לְכַרְמְךָ לְזֵיתֶךָ:</w:t>
      </w:r>
      <w:r w:rsidR="00E04128">
        <w:rPr>
          <w:rFonts w:cs="David" w:hint="cs"/>
          <w:sz w:val="28"/>
          <w:szCs w:val="28"/>
          <w:rtl/>
        </w:rPr>
        <w:t xml:space="preserve">         </w:t>
      </w:r>
      <w:r w:rsidR="00E04128" w:rsidRPr="00E04128">
        <w:rPr>
          <w:rFonts w:cs="David" w:hint="cs"/>
          <w:sz w:val="20"/>
          <w:szCs w:val="20"/>
          <w:rtl/>
        </w:rPr>
        <w:t xml:space="preserve">(שמות, </w:t>
      </w:r>
      <w:proofErr w:type="spellStart"/>
      <w:r w:rsidR="00E04128" w:rsidRPr="00E04128">
        <w:rPr>
          <w:rFonts w:cs="David" w:hint="cs"/>
          <w:sz w:val="20"/>
          <w:szCs w:val="20"/>
          <w:rtl/>
        </w:rPr>
        <w:t>כג</w:t>
      </w:r>
      <w:proofErr w:type="spellEnd"/>
      <w:r w:rsidR="00E04128" w:rsidRPr="00E04128">
        <w:rPr>
          <w:rFonts w:cs="David" w:hint="cs"/>
          <w:sz w:val="20"/>
          <w:szCs w:val="20"/>
          <w:rtl/>
        </w:rPr>
        <w:t>, י-יא)</w:t>
      </w:r>
    </w:p>
    <w:p w:rsidR="002B7200" w:rsidRDefault="002B7200" w:rsidP="00E04128">
      <w:pPr>
        <w:pStyle w:val="a3"/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</w:p>
    <w:p w:rsidR="00E04128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 xml:space="preserve">וּבַשָּׁנָה </w:t>
      </w:r>
      <w:proofErr w:type="spellStart"/>
      <w:r w:rsidRPr="004A74AD">
        <w:rPr>
          <w:rFonts w:cs="David" w:hint="cs"/>
          <w:sz w:val="28"/>
          <w:szCs w:val="28"/>
          <w:rtl/>
        </w:rPr>
        <w:t>הַשְּׁבִיעִת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שַׁבַּת שַׁבָּתוֹן יִהְיֶה לָאָרֶץ</w:t>
      </w:r>
      <w:r w:rsidR="00E04128">
        <w:rPr>
          <w:rFonts w:cs="David" w:hint="cs"/>
          <w:sz w:val="28"/>
          <w:szCs w:val="28"/>
          <w:rtl/>
        </w:rPr>
        <w:t>,</w:t>
      </w:r>
      <w:r w:rsidRPr="004A74AD">
        <w:rPr>
          <w:rFonts w:cs="David" w:hint="cs"/>
          <w:sz w:val="28"/>
          <w:szCs w:val="28"/>
          <w:rtl/>
        </w:rPr>
        <w:t xml:space="preserve"> שַׁבָּת לה' 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</w:rPr>
      </w:pPr>
      <w:r w:rsidRPr="004A74AD">
        <w:rPr>
          <w:rFonts w:cs="David" w:hint="cs"/>
          <w:sz w:val="28"/>
          <w:szCs w:val="28"/>
          <w:rtl/>
        </w:rPr>
        <w:t>שָׂדְךָ לֹא תִזְרָע וְכַרְמְךָ לֹא תִזְמֹר:</w:t>
      </w:r>
    </w:p>
    <w:p w:rsidR="00562B6B" w:rsidRPr="004A74AD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אֵת סְפִיחַ קְצִירְךָ לֹא תִקְצוֹר וְאֶת עִנְּבֵי נְזִירֶךָ לֹא תִבְצֹר שְׁנַת שַׁבָּתוֹן יִהְיֶה לָאָרֶץ:</w:t>
      </w:r>
    </w:p>
    <w:p w:rsidR="00562B6B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proofErr w:type="spellStart"/>
      <w:r w:rsidRPr="004A74AD">
        <w:rPr>
          <w:rFonts w:cs="David" w:hint="cs"/>
          <w:sz w:val="28"/>
          <w:szCs w:val="28"/>
          <w:rtl/>
        </w:rPr>
        <w:t>וְהָיְתָה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u w:val="single"/>
          <w:rtl/>
        </w:rPr>
        <w:t>שַׁבַּת הָאָרֶץ</w:t>
      </w:r>
      <w:r w:rsidRPr="004A74AD">
        <w:rPr>
          <w:rFonts w:cs="David" w:hint="cs"/>
          <w:sz w:val="28"/>
          <w:szCs w:val="28"/>
          <w:rtl/>
        </w:rPr>
        <w:t xml:space="preserve"> לָכֶם לְאָכְלָה</w:t>
      </w:r>
      <w:r w:rsidR="00E04128">
        <w:rPr>
          <w:rFonts w:cs="David" w:hint="cs"/>
          <w:sz w:val="28"/>
          <w:szCs w:val="28"/>
          <w:rtl/>
        </w:rPr>
        <w:t>,</w:t>
      </w:r>
      <w:r w:rsidRPr="004A74AD">
        <w:rPr>
          <w:rFonts w:cs="David" w:hint="cs"/>
          <w:sz w:val="28"/>
          <w:szCs w:val="28"/>
          <w:rtl/>
        </w:rPr>
        <w:t xml:space="preserve"> לְךָ וּלְעַבְדְּךָ וְלַאֲמָתֶךָ וְלִשְׂכִירְךָ וּלְתוֹשָׁבְךָ הַגָּרִים עִמָּךְ:</w:t>
      </w:r>
    </w:p>
    <w:p w:rsidR="002B7200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left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וְלִבְהֶמְתְּךָ וְלַחַיָּה אֲשֶׁר בְּאַרְצֶךָ תִּהְיֶה כָל תְּבוּאָתָהּ לֶאֱכֹל:</w:t>
      </w:r>
    </w:p>
    <w:p w:rsidR="00562B6B" w:rsidRPr="00E04128" w:rsidRDefault="00562B6B" w:rsidP="00E04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  <w:rPr>
          <w:rFonts w:cs="David"/>
          <w:sz w:val="20"/>
          <w:szCs w:val="20"/>
          <w:rtl/>
        </w:rPr>
      </w:pPr>
      <w:r w:rsidRPr="00E04128">
        <w:rPr>
          <w:rFonts w:cs="David" w:hint="cs"/>
          <w:sz w:val="20"/>
          <w:szCs w:val="20"/>
          <w:rtl/>
        </w:rPr>
        <w:t>(ויקרא, פרק כה, פסוקים א-ז)</w:t>
      </w:r>
    </w:p>
    <w:p w:rsidR="00562B6B" w:rsidRPr="0081666B" w:rsidRDefault="00562B6B" w:rsidP="003C6545">
      <w:pPr>
        <w:rPr>
          <w:rFonts w:cs="David"/>
          <w:sz w:val="20"/>
          <w:szCs w:val="20"/>
          <w:rtl/>
        </w:rPr>
      </w:pPr>
    </w:p>
    <w:p w:rsidR="005774D0" w:rsidRPr="0081666B" w:rsidRDefault="005774D0" w:rsidP="0081666B">
      <w:pPr>
        <w:pStyle w:val="a5"/>
        <w:numPr>
          <w:ilvl w:val="0"/>
          <w:numId w:val="6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>תארו בלשונכם מה קורה לחקלאי ולשדהו בשנת השמיטה.</w:t>
      </w:r>
    </w:p>
    <w:p w:rsidR="0062423E" w:rsidRPr="0081666B" w:rsidRDefault="0062423E" w:rsidP="0081666B">
      <w:pPr>
        <w:pStyle w:val="a5"/>
        <w:numPr>
          <w:ilvl w:val="0"/>
          <w:numId w:val="6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 xml:space="preserve">איך </w:t>
      </w:r>
      <w:r w:rsidR="005774D0" w:rsidRPr="0081666B">
        <w:rPr>
          <w:rFonts w:cs="Guttman Yad-Brush" w:hint="cs"/>
          <w:sz w:val="20"/>
          <w:szCs w:val="20"/>
          <w:rtl/>
        </w:rPr>
        <w:t xml:space="preserve">לדעתכם, </w:t>
      </w:r>
      <w:r w:rsidRPr="0081666B">
        <w:rPr>
          <w:rFonts w:cs="Guttman Yad-Brush" w:hint="cs"/>
          <w:sz w:val="20"/>
          <w:szCs w:val="20"/>
          <w:rtl/>
        </w:rPr>
        <w:t>מרגיש החקלאי שפורץ את גדר שדהו (</w:t>
      </w:r>
      <w:proofErr w:type="spellStart"/>
      <w:r w:rsidRPr="0081666B">
        <w:rPr>
          <w:rFonts w:cs="Guttman Yad-Brush" w:hint="cs"/>
          <w:sz w:val="20"/>
          <w:szCs w:val="20"/>
          <w:rtl/>
        </w:rPr>
        <w:t>שהיתה</w:t>
      </w:r>
      <w:proofErr w:type="spellEnd"/>
      <w:r w:rsidRPr="0081666B">
        <w:rPr>
          <w:rFonts w:cs="Guttman Yad-Brush" w:hint="cs"/>
          <w:sz w:val="20"/>
          <w:szCs w:val="20"/>
          <w:rtl/>
        </w:rPr>
        <w:t xml:space="preserve"> </w:t>
      </w:r>
      <w:r w:rsidR="001F140A" w:rsidRPr="0081666B">
        <w:rPr>
          <w:rFonts w:cs="Guttman Yad-Brush" w:hint="cs"/>
          <w:sz w:val="20"/>
          <w:szCs w:val="20"/>
          <w:rtl/>
        </w:rPr>
        <w:t xml:space="preserve">לפעמים </w:t>
      </w:r>
      <w:r w:rsidRPr="0081666B">
        <w:rPr>
          <w:rFonts w:cs="Guttman Yad-Brush" w:hint="cs"/>
          <w:sz w:val="20"/>
          <w:szCs w:val="20"/>
          <w:rtl/>
        </w:rPr>
        <w:t xml:space="preserve">גם </w:t>
      </w:r>
      <w:r w:rsidR="005774D0" w:rsidRPr="0081666B">
        <w:rPr>
          <w:rFonts w:cs="Guttman Yad-Brush" w:hint="cs"/>
          <w:sz w:val="20"/>
          <w:szCs w:val="20"/>
          <w:rtl/>
        </w:rPr>
        <w:t>ה</w:t>
      </w:r>
      <w:r w:rsidRPr="0081666B">
        <w:rPr>
          <w:rFonts w:cs="Guttman Yad-Brush" w:hint="cs"/>
          <w:sz w:val="20"/>
          <w:szCs w:val="20"/>
          <w:rtl/>
        </w:rPr>
        <w:t xml:space="preserve">גדר </w:t>
      </w:r>
      <w:r w:rsidR="005774D0" w:rsidRPr="0081666B">
        <w:rPr>
          <w:rFonts w:cs="Guttman Yad-Brush" w:hint="cs"/>
          <w:sz w:val="20"/>
          <w:szCs w:val="20"/>
          <w:rtl/>
        </w:rPr>
        <w:t>ל</w:t>
      </w:r>
      <w:r w:rsidRPr="0081666B">
        <w:rPr>
          <w:rFonts w:cs="Guttman Yad-Brush" w:hint="cs"/>
          <w:sz w:val="20"/>
          <w:szCs w:val="20"/>
          <w:rtl/>
        </w:rPr>
        <w:t>חצר ביתו) ורואה את ש</w:t>
      </w:r>
      <w:r w:rsidR="001F140A" w:rsidRPr="0081666B">
        <w:rPr>
          <w:rFonts w:cs="Guttman Yad-Brush" w:hint="cs"/>
          <w:sz w:val="20"/>
          <w:szCs w:val="20"/>
          <w:rtl/>
        </w:rPr>
        <w:t>כנ</w:t>
      </w:r>
      <w:r w:rsidRPr="0081666B">
        <w:rPr>
          <w:rFonts w:cs="Guttman Yad-Brush" w:hint="cs"/>
          <w:sz w:val="20"/>
          <w:szCs w:val="20"/>
          <w:rtl/>
        </w:rPr>
        <w:t>י</w:t>
      </w:r>
      <w:r w:rsidR="001F140A" w:rsidRPr="0081666B">
        <w:rPr>
          <w:rFonts w:cs="Guttman Yad-Brush" w:hint="cs"/>
          <w:sz w:val="20"/>
          <w:szCs w:val="20"/>
          <w:rtl/>
        </w:rPr>
        <w:t>ו</w:t>
      </w:r>
      <w:r w:rsidRPr="0081666B">
        <w:rPr>
          <w:rFonts w:cs="Guttman Yad-Brush" w:hint="cs"/>
          <w:sz w:val="20"/>
          <w:szCs w:val="20"/>
          <w:rtl/>
        </w:rPr>
        <w:t xml:space="preserve"> </w:t>
      </w:r>
      <w:r w:rsidR="001F140A" w:rsidRPr="0081666B">
        <w:rPr>
          <w:rFonts w:cs="Guttman Yad-Brush" w:hint="cs"/>
          <w:sz w:val="20"/>
          <w:szCs w:val="20"/>
          <w:rtl/>
        </w:rPr>
        <w:t>(כ</w:t>
      </w:r>
      <w:r w:rsidRPr="0081666B">
        <w:rPr>
          <w:rFonts w:cs="Guttman Yad-Brush" w:hint="cs"/>
          <w:sz w:val="20"/>
          <w:szCs w:val="20"/>
          <w:rtl/>
        </w:rPr>
        <w:t>ו</w:t>
      </w:r>
      <w:r w:rsidR="001F140A" w:rsidRPr="0081666B">
        <w:rPr>
          <w:rFonts w:cs="Guttman Yad-Brush" w:hint="cs"/>
          <w:sz w:val="20"/>
          <w:szCs w:val="20"/>
          <w:rtl/>
        </w:rPr>
        <w:t>לל</w:t>
      </w:r>
      <w:r w:rsidRPr="0081666B">
        <w:rPr>
          <w:rFonts w:cs="Guttman Yad-Brush" w:hint="cs"/>
          <w:sz w:val="20"/>
          <w:szCs w:val="20"/>
          <w:rtl/>
        </w:rPr>
        <w:t xml:space="preserve"> חית השדה</w:t>
      </w:r>
      <w:r w:rsidR="001F140A" w:rsidRPr="0081666B">
        <w:rPr>
          <w:rFonts w:cs="Guttman Yad-Brush" w:hint="cs"/>
          <w:sz w:val="20"/>
          <w:szCs w:val="20"/>
          <w:rtl/>
        </w:rPr>
        <w:t>) מרגישים בבית</w:t>
      </w:r>
      <w:r w:rsidRPr="0081666B">
        <w:rPr>
          <w:rFonts w:cs="Guttman Yad-Brush" w:hint="cs"/>
          <w:sz w:val="20"/>
          <w:szCs w:val="20"/>
          <w:rtl/>
        </w:rPr>
        <w:t>?</w:t>
      </w:r>
    </w:p>
    <w:p w:rsidR="0062423E" w:rsidRPr="0081666B" w:rsidRDefault="0062423E" w:rsidP="0081666B">
      <w:pPr>
        <w:pStyle w:val="a5"/>
        <w:numPr>
          <w:ilvl w:val="0"/>
          <w:numId w:val="6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>איזו קהילה נבנית כאן לאורך שנים</w:t>
      </w:r>
      <w:r w:rsidR="002B7200" w:rsidRPr="0081666B">
        <w:rPr>
          <w:rFonts w:cs="Guttman Yad-Brush" w:hint="cs"/>
          <w:sz w:val="20"/>
          <w:szCs w:val="20"/>
          <w:rtl/>
        </w:rPr>
        <w:t>,</w:t>
      </w:r>
      <w:r w:rsidRPr="0081666B">
        <w:rPr>
          <w:rFonts w:cs="Guttman Yad-Brush" w:hint="cs"/>
          <w:sz w:val="20"/>
          <w:szCs w:val="20"/>
          <w:rtl/>
        </w:rPr>
        <w:t xml:space="preserve"> מה היחסים ההולכים ונרקמים בין אנשי הקהילה?</w:t>
      </w:r>
      <w:r w:rsidR="001F140A" w:rsidRPr="0081666B">
        <w:rPr>
          <w:rFonts w:cs="Guttman Yad-Brush" w:hint="cs"/>
          <w:sz w:val="20"/>
          <w:szCs w:val="20"/>
          <w:rtl/>
        </w:rPr>
        <w:t xml:space="preserve"> הסבירו</w:t>
      </w:r>
    </w:p>
    <w:p w:rsidR="002B7200" w:rsidRPr="002B7200" w:rsidRDefault="002B7200" w:rsidP="002B7200">
      <w:pPr>
        <w:pStyle w:val="a5"/>
        <w:ind w:left="360"/>
        <w:rPr>
          <w:rFonts w:cs="Guttman Yad-Brush"/>
          <w:sz w:val="24"/>
          <w:szCs w:val="24"/>
          <w:rtl/>
        </w:rPr>
      </w:pPr>
    </w:p>
    <w:p w:rsidR="002B7200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"</w:t>
      </w:r>
      <w:proofErr w:type="spellStart"/>
      <w:r w:rsidRPr="004A74AD">
        <w:rPr>
          <w:rFonts w:cs="David" w:hint="cs"/>
          <w:sz w:val="28"/>
          <w:szCs w:val="28"/>
          <w:rtl/>
        </w:rPr>
        <w:t>גבורי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4A74AD">
        <w:rPr>
          <w:rFonts w:cs="David" w:hint="cs"/>
          <w:sz w:val="28"/>
          <w:szCs w:val="28"/>
          <w:rtl/>
        </w:rPr>
        <w:t>כח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עושי דברו</w:t>
      </w:r>
      <w:r w:rsidR="00E04128">
        <w:rPr>
          <w:rFonts w:cs="David" w:hint="cs"/>
          <w:sz w:val="28"/>
          <w:szCs w:val="28"/>
          <w:rtl/>
        </w:rPr>
        <w:t>"</w:t>
      </w:r>
      <w:r w:rsidRPr="004A74AD">
        <w:rPr>
          <w:rFonts w:cs="David" w:hint="cs"/>
          <w:sz w:val="28"/>
          <w:szCs w:val="28"/>
          <w:rtl/>
        </w:rPr>
        <w:t xml:space="preserve"> </w:t>
      </w:r>
      <w:r w:rsidRPr="00E04128">
        <w:rPr>
          <w:rFonts w:cs="David" w:hint="cs"/>
          <w:sz w:val="20"/>
          <w:szCs w:val="20"/>
          <w:rtl/>
        </w:rPr>
        <w:t>(תהילים</w:t>
      </w:r>
      <w:r w:rsidR="002B7200" w:rsidRPr="00E04128">
        <w:rPr>
          <w:rFonts w:cs="David" w:hint="cs"/>
          <w:sz w:val="20"/>
          <w:szCs w:val="20"/>
          <w:rtl/>
        </w:rPr>
        <w:t xml:space="preserve"> </w:t>
      </w:r>
      <w:r w:rsidRPr="00E04128">
        <w:rPr>
          <w:rFonts w:cs="David" w:hint="cs"/>
          <w:sz w:val="20"/>
          <w:szCs w:val="20"/>
          <w:rtl/>
        </w:rPr>
        <w:t>ק"ג)</w:t>
      </w:r>
      <w:r w:rsidRPr="004A74AD">
        <w:rPr>
          <w:rFonts w:cs="David" w:hint="cs"/>
          <w:sz w:val="28"/>
          <w:szCs w:val="28"/>
          <w:rtl/>
        </w:rPr>
        <w:t xml:space="preserve"> </w:t>
      </w:r>
    </w:p>
    <w:p w:rsidR="0062423E" w:rsidRPr="004A74AD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במה הכתוב מדבר? בשומרי שביעית הכתוב מדבר.</w:t>
      </w:r>
    </w:p>
    <w:p w:rsidR="00574256" w:rsidRPr="004A74AD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>בנוהג שאדם עושה מצווה ליום אחד .. שמא לשאר ימות השנה?</w:t>
      </w:r>
    </w:p>
    <w:p w:rsidR="00574256" w:rsidRPr="004A74AD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 xml:space="preserve">וזה </w:t>
      </w:r>
      <w:r w:rsidR="00E04128" w:rsidRPr="00E04128">
        <w:rPr>
          <w:rFonts w:cs="David" w:hint="cs"/>
          <w:sz w:val="20"/>
          <w:szCs w:val="20"/>
          <w:rtl/>
        </w:rPr>
        <w:t>(האיכר שומר השמיטה)</w:t>
      </w:r>
      <w:r w:rsidR="00E04128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rtl/>
        </w:rPr>
        <w:t>רואה שדהו בור</w:t>
      </w:r>
      <w:r w:rsidR="00E04128">
        <w:rPr>
          <w:rFonts w:cs="David" w:hint="cs"/>
          <w:sz w:val="28"/>
          <w:szCs w:val="28"/>
          <w:rtl/>
        </w:rPr>
        <w:t xml:space="preserve"> </w:t>
      </w:r>
      <w:r w:rsidR="00E04128" w:rsidRPr="00E04128">
        <w:rPr>
          <w:rFonts w:cs="David" w:hint="cs"/>
          <w:sz w:val="20"/>
          <w:szCs w:val="20"/>
          <w:rtl/>
        </w:rPr>
        <w:t>(שומם, לא מעובד)</w:t>
      </w:r>
      <w:r w:rsidRPr="004A74AD">
        <w:rPr>
          <w:rFonts w:cs="David" w:hint="cs"/>
          <w:sz w:val="28"/>
          <w:szCs w:val="28"/>
          <w:rtl/>
        </w:rPr>
        <w:t>, כר</w:t>
      </w:r>
      <w:r w:rsidR="002B7200">
        <w:rPr>
          <w:rFonts w:cs="David" w:hint="cs"/>
          <w:sz w:val="28"/>
          <w:szCs w:val="28"/>
          <w:rtl/>
        </w:rPr>
        <w:t xml:space="preserve">מו בור, ונתבע לשלם </w:t>
      </w:r>
      <w:proofErr w:type="spellStart"/>
      <w:r w:rsidR="002B7200">
        <w:rPr>
          <w:rFonts w:cs="David" w:hint="cs"/>
          <w:sz w:val="28"/>
          <w:szCs w:val="28"/>
          <w:rtl/>
        </w:rPr>
        <w:t>ארנונא</w:t>
      </w:r>
      <w:proofErr w:type="spellEnd"/>
      <w:r w:rsidR="00E04128">
        <w:rPr>
          <w:rFonts w:cs="David" w:hint="cs"/>
          <w:sz w:val="28"/>
          <w:szCs w:val="28"/>
          <w:rtl/>
        </w:rPr>
        <w:t xml:space="preserve"> </w:t>
      </w:r>
      <w:r w:rsidR="00E04128" w:rsidRPr="00E04128">
        <w:rPr>
          <w:rFonts w:cs="David" w:hint="cs"/>
          <w:sz w:val="20"/>
          <w:szCs w:val="20"/>
          <w:rtl/>
        </w:rPr>
        <w:t>(מיסים)</w:t>
      </w:r>
      <w:r w:rsidR="002B7200">
        <w:rPr>
          <w:rFonts w:cs="David" w:hint="cs"/>
          <w:sz w:val="28"/>
          <w:szCs w:val="28"/>
          <w:rtl/>
        </w:rPr>
        <w:t xml:space="preserve"> ושותק,</w:t>
      </w:r>
    </w:p>
    <w:p w:rsidR="00574256" w:rsidRPr="004A74AD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 xml:space="preserve">יש לך </w:t>
      </w:r>
      <w:proofErr w:type="spellStart"/>
      <w:r w:rsidRPr="004A74AD">
        <w:rPr>
          <w:rFonts w:cs="David" w:hint="cs"/>
          <w:sz w:val="28"/>
          <w:szCs w:val="28"/>
          <w:rtl/>
        </w:rPr>
        <w:t>גבור</w:t>
      </w:r>
      <w:proofErr w:type="spellEnd"/>
      <w:r w:rsidRPr="004A74AD">
        <w:rPr>
          <w:rFonts w:cs="David" w:hint="cs"/>
          <w:sz w:val="28"/>
          <w:szCs w:val="28"/>
          <w:rtl/>
        </w:rPr>
        <w:t xml:space="preserve"> גדול מזה?</w:t>
      </w:r>
    </w:p>
    <w:p w:rsidR="002B7200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David"/>
          <w:sz w:val="28"/>
          <w:szCs w:val="28"/>
          <w:rtl/>
        </w:rPr>
      </w:pPr>
      <w:r w:rsidRPr="004A74AD">
        <w:rPr>
          <w:rFonts w:cs="David" w:hint="cs"/>
          <w:sz w:val="28"/>
          <w:szCs w:val="28"/>
          <w:rtl/>
        </w:rPr>
        <w:t xml:space="preserve">והן </w:t>
      </w:r>
      <w:r w:rsidR="00E04128" w:rsidRPr="00E04128">
        <w:rPr>
          <w:rFonts w:cs="David" w:hint="cs"/>
          <w:sz w:val="20"/>
          <w:szCs w:val="20"/>
          <w:rtl/>
        </w:rPr>
        <w:t>(אומות העולם)</w:t>
      </w:r>
      <w:r w:rsidR="00E04128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rtl/>
        </w:rPr>
        <w:t>אומרים</w:t>
      </w:r>
      <w:r w:rsidR="002B7200">
        <w:rPr>
          <w:rFonts w:cs="David" w:hint="cs"/>
          <w:sz w:val="28"/>
          <w:szCs w:val="28"/>
          <w:rtl/>
        </w:rPr>
        <w:t>:</w:t>
      </w:r>
      <w:r w:rsidRPr="004A74AD">
        <w:rPr>
          <w:rFonts w:cs="David" w:hint="cs"/>
          <w:sz w:val="28"/>
          <w:szCs w:val="28"/>
          <w:rtl/>
        </w:rPr>
        <w:t xml:space="preserve"> היהודים הללו שומרי שביעית הן ואין להם ירק ואכלו חוחים </w:t>
      </w:r>
      <w:r w:rsidR="00E04128">
        <w:rPr>
          <w:rFonts w:cs="David" w:hint="cs"/>
          <w:sz w:val="28"/>
          <w:szCs w:val="28"/>
          <w:rtl/>
        </w:rPr>
        <w:t>... והם</w:t>
      </w:r>
      <w:r w:rsidRPr="004A74AD">
        <w:rPr>
          <w:rFonts w:cs="David" w:hint="cs"/>
          <w:sz w:val="28"/>
          <w:szCs w:val="28"/>
          <w:rtl/>
        </w:rPr>
        <w:t xml:space="preserve"> </w:t>
      </w:r>
      <w:r w:rsidR="00E04128" w:rsidRPr="00E04128">
        <w:rPr>
          <w:rFonts w:cs="David" w:hint="cs"/>
          <w:sz w:val="20"/>
          <w:szCs w:val="20"/>
          <w:rtl/>
        </w:rPr>
        <w:t>(בהמות המשק)</w:t>
      </w:r>
      <w:r w:rsidR="00E04128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rtl/>
        </w:rPr>
        <w:t>מתאבל</w:t>
      </w:r>
      <w:r w:rsidR="00E04128">
        <w:rPr>
          <w:rFonts w:cs="David" w:hint="cs"/>
          <w:sz w:val="28"/>
          <w:szCs w:val="28"/>
          <w:rtl/>
        </w:rPr>
        <w:t>ות</w:t>
      </w:r>
      <w:r w:rsidR="00047A9E">
        <w:rPr>
          <w:rFonts w:cs="David" w:hint="cs"/>
          <w:sz w:val="28"/>
          <w:szCs w:val="28"/>
          <w:rtl/>
        </w:rPr>
        <w:t xml:space="preserve"> על מזונן </w:t>
      </w:r>
      <w:r w:rsidR="00E04128">
        <w:rPr>
          <w:rFonts w:cs="David" w:hint="cs"/>
          <w:sz w:val="28"/>
          <w:szCs w:val="28"/>
          <w:rtl/>
        </w:rPr>
        <w:t xml:space="preserve"> </w:t>
      </w:r>
      <w:r w:rsidRPr="004A74AD">
        <w:rPr>
          <w:rFonts w:cs="David" w:hint="cs"/>
          <w:sz w:val="28"/>
          <w:szCs w:val="28"/>
          <w:rtl/>
        </w:rPr>
        <w:t>...</w:t>
      </w:r>
    </w:p>
    <w:p w:rsidR="00574256" w:rsidRPr="00E04128" w:rsidRDefault="00574256" w:rsidP="00E04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cs="David"/>
          <w:sz w:val="20"/>
          <w:szCs w:val="20"/>
          <w:rtl/>
        </w:rPr>
      </w:pPr>
      <w:r w:rsidRPr="00E04128">
        <w:rPr>
          <w:rFonts w:cs="David" w:hint="cs"/>
          <w:sz w:val="20"/>
          <w:szCs w:val="20"/>
          <w:rtl/>
        </w:rPr>
        <w:t xml:space="preserve"> </w:t>
      </w:r>
      <w:r w:rsidR="00E04128">
        <w:rPr>
          <w:rFonts w:cs="David" w:hint="cs"/>
          <w:sz w:val="20"/>
          <w:szCs w:val="20"/>
          <w:rtl/>
        </w:rPr>
        <w:t xml:space="preserve">מעובד </w:t>
      </w:r>
      <w:proofErr w:type="spellStart"/>
      <w:r w:rsidR="00E04128">
        <w:rPr>
          <w:rFonts w:cs="David" w:hint="cs"/>
          <w:sz w:val="20"/>
          <w:szCs w:val="20"/>
          <w:rtl/>
        </w:rPr>
        <w:t>עפ"י</w:t>
      </w:r>
      <w:r w:rsidR="00F14DCB" w:rsidRPr="00E04128">
        <w:rPr>
          <w:rFonts w:cs="David" w:hint="cs"/>
          <w:sz w:val="20"/>
          <w:szCs w:val="20"/>
          <w:rtl/>
        </w:rPr>
        <w:t>מדרש</w:t>
      </w:r>
      <w:proofErr w:type="spellEnd"/>
      <w:r w:rsidR="00F14DCB" w:rsidRPr="00E04128">
        <w:rPr>
          <w:rFonts w:cs="David" w:hint="cs"/>
          <w:sz w:val="20"/>
          <w:szCs w:val="20"/>
          <w:rtl/>
        </w:rPr>
        <w:t xml:space="preserve"> איכה רבה, </w:t>
      </w:r>
      <w:proofErr w:type="spellStart"/>
      <w:r w:rsidR="00F14DCB" w:rsidRPr="00E04128">
        <w:rPr>
          <w:rFonts w:cs="David" w:hint="cs"/>
          <w:sz w:val="20"/>
          <w:szCs w:val="20"/>
          <w:rtl/>
        </w:rPr>
        <w:t>פתיחתא</w:t>
      </w:r>
      <w:proofErr w:type="spellEnd"/>
      <w:r w:rsidR="00F14DCB" w:rsidRPr="00E04128">
        <w:rPr>
          <w:rFonts w:cs="David" w:hint="cs"/>
          <w:sz w:val="20"/>
          <w:szCs w:val="20"/>
          <w:rtl/>
        </w:rPr>
        <w:t xml:space="preserve"> י"ז</w:t>
      </w:r>
    </w:p>
    <w:p w:rsidR="003C6545" w:rsidRPr="004A74AD" w:rsidRDefault="003C6545" w:rsidP="003C6545">
      <w:pPr>
        <w:rPr>
          <w:rFonts w:cs="David"/>
          <w:sz w:val="28"/>
          <w:szCs w:val="28"/>
          <w:rtl/>
        </w:rPr>
      </w:pPr>
    </w:p>
    <w:p w:rsidR="00047A9E" w:rsidRPr="0081666B" w:rsidRDefault="00047A9E" w:rsidP="00047A9E">
      <w:pPr>
        <w:pStyle w:val="a5"/>
        <w:numPr>
          <w:ilvl w:val="0"/>
          <w:numId w:val="3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>מה הייתה הגבורה של החקלאים שומרי השמיטה?</w:t>
      </w:r>
    </w:p>
    <w:p w:rsidR="0062423E" w:rsidRPr="0081666B" w:rsidRDefault="0062423E" w:rsidP="00047A9E">
      <w:pPr>
        <w:pStyle w:val="a5"/>
        <w:numPr>
          <w:ilvl w:val="0"/>
          <w:numId w:val="3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 xml:space="preserve">בתקופת המשנה והתלמוד היה האיכר היהודי משלם ארנונה </w:t>
      </w:r>
      <w:r w:rsidR="00E04128" w:rsidRPr="0081666B">
        <w:rPr>
          <w:rFonts w:cs="Guttman Yad-Brush" w:hint="cs"/>
          <w:sz w:val="20"/>
          <w:szCs w:val="20"/>
          <w:rtl/>
        </w:rPr>
        <w:t xml:space="preserve">(מיסים) </w:t>
      </w:r>
      <w:r w:rsidRPr="0081666B">
        <w:rPr>
          <w:rFonts w:cs="Guttman Yad-Brush" w:hint="cs"/>
          <w:sz w:val="20"/>
          <w:szCs w:val="20"/>
          <w:rtl/>
        </w:rPr>
        <w:t>לרומאים גם בשנת שמיטה למרות שלא היה לו יבול כלל</w:t>
      </w:r>
      <w:r w:rsidR="00E04128" w:rsidRPr="0081666B">
        <w:rPr>
          <w:rFonts w:cs="Guttman Yad-Brush" w:hint="cs"/>
          <w:sz w:val="20"/>
          <w:szCs w:val="20"/>
          <w:rtl/>
        </w:rPr>
        <w:t>.</w:t>
      </w:r>
      <w:r w:rsidRPr="0081666B">
        <w:rPr>
          <w:rFonts w:cs="Guttman Yad-Brush" w:hint="cs"/>
          <w:sz w:val="20"/>
          <w:szCs w:val="20"/>
          <w:rtl/>
        </w:rPr>
        <w:t xml:space="preserve"> האם זה מעצים את דברי המדרש?</w:t>
      </w:r>
    </w:p>
    <w:p w:rsidR="00F14DCB" w:rsidRPr="0081666B" w:rsidRDefault="00F14DCB" w:rsidP="009708B5">
      <w:pPr>
        <w:pStyle w:val="a5"/>
        <w:numPr>
          <w:ilvl w:val="0"/>
          <w:numId w:val="3"/>
        </w:numPr>
        <w:rPr>
          <w:rFonts w:cs="Guttman Yad-Brush"/>
          <w:sz w:val="20"/>
          <w:szCs w:val="20"/>
        </w:rPr>
      </w:pPr>
      <w:r w:rsidRPr="0081666B">
        <w:rPr>
          <w:rFonts w:cs="Guttman Yad-Brush" w:hint="cs"/>
          <w:sz w:val="20"/>
          <w:szCs w:val="20"/>
          <w:rtl/>
        </w:rPr>
        <w:t>מה מוסיף הת</w:t>
      </w:r>
      <w:r w:rsidR="00047A9E" w:rsidRPr="0081666B">
        <w:rPr>
          <w:rFonts w:cs="Guttman Yad-Brush" w:hint="cs"/>
          <w:sz w:val="20"/>
          <w:szCs w:val="20"/>
          <w:rtl/>
        </w:rPr>
        <w:t>י</w:t>
      </w:r>
      <w:r w:rsidRPr="0081666B">
        <w:rPr>
          <w:rFonts w:cs="Guttman Yad-Brush" w:hint="cs"/>
          <w:sz w:val="20"/>
          <w:szCs w:val="20"/>
          <w:rtl/>
        </w:rPr>
        <w:t>אור ב</w:t>
      </w:r>
      <w:r w:rsidR="00E04128" w:rsidRPr="0081666B">
        <w:rPr>
          <w:rFonts w:cs="Guttman Yad-Brush" w:hint="cs"/>
          <w:sz w:val="20"/>
          <w:szCs w:val="20"/>
          <w:rtl/>
        </w:rPr>
        <w:t xml:space="preserve">מדרש </w:t>
      </w:r>
      <w:r w:rsidR="009708B5" w:rsidRPr="0081666B">
        <w:rPr>
          <w:rFonts w:cs="Guttman Yad-Brush" w:hint="cs"/>
          <w:sz w:val="20"/>
          <w:szCs w:val="20"/>
          <w:rtl/>
        </w:rPr>
        <w:t>ז</w:t>
      </w:r>
      <w:r w:rsidRPr="0081666B">
        <w:rPr>
          <w:rFonts w:cs="Guttman Yad-Brush" w:hint="cs"/>
          <w:sz w:val="20"/>
          <w:szCs w:val="20"/>
          <w:rtl/>
        </w:rPr>
        <w:t>ה על גבורת שומרי השביעית?</w:t>
      </w:r>
    </w:p>
    <w:p w:rsidR="0062423E" w:rsidRPr="0081666B" w:rsidRDefault="00E04128" w:rsidP="0062423E">
      <w:pPr>
        <w:pStyle w:val="a5"/>
        <w:numPr>
          <w:ilvl w:val="0"/>
          <w:numId w:val="3"/>
        </w:numPr>
        <w:rPr>
          <w:rFonts w:cs="David"/>
          <w:sz w:val="20"/>
          <w:szCs w:val="20"/>
          <w:rtl/>
        </w:rPr>
      </w:pPr>
      <w:r w:rsidRPr="0081666B">
        <w:rPr>
          <w:rFonts w:cs="Guttman Yad-Brush" w:hint="cs"/>
          <w:sz w:val="20"/>
          <w:szCs w:val="20"/>
          <w:rtl/>
        </w:rPr>
        <w:t>מה נ</w:t>
      </w:r>
      <w:r w:rsidR="0062423E" w:rsidRPr="0081666B">
        <w:rPr>
          <w:rFonts w:cs="Guttman Yad-Brush" w:hint="cs"/>
          <w:sz w:val="20"/>
          <w:szCs w:val="20"/>
          <w:rtl/>
        </w:rPr>
        <w:t>וכל</w:t>
      </w:r>
      <w:r w:rsidRPr="0081666B">
        <w:rPr>
          <w:rFonts w:cs="Guttman Yad-Brush" w:hint="cs"/>
          <w:sz w:val="20"/>
          <w:szCs w:val="20"/>
          <w:rtl/>
        </w:rPr>
        <w:t xml:space="preserve"> אנחנ</w:t>
      </w:r>
      <w:r w:rsidR="0062423E" w:rsidRPr="0081666B">
        <w:rPr>
          <w:rFonts w:cs="Guttman Yad-Brush" w:hint="cs"/>
          <w:sz w:val="20"/>
          <w:szCs w:val="20"/>
          <w:rtl/>
        </w:rPr>
        <w:t>ו</w:t>
      </w:r>
      <w:r w:rsidRPr="0081666B">
        <w:rPr>
          <w:rFonts w:cs="Guttman Yad-Brush" w:hint="cs"/>
          <w:sz w:val="20"/>
          <w:szCs w:val="20"/>
          <w:rtl/>
        </w:rPr>
        <w:t xml:space="preserve"> </w:t>
      </w:r>
      <w:r w:rsidR="0062423E" w:rsidRPr="0081666B">
        <w:rPr>
          <w:rFonts w:cs="Guttman Yad-Brush" w:hint="cs"/>
          <w:sz w:val="20"/>
          <w:szCs w:val="20"/>
          <w:rtl/>
        </w:rPr>
        <w:t xml:space="preserve">להפקיר </w:t>
      </w:r>
      <w:r w:rsidRPr="0081666B">
        <w:rPr>
          <w:rFonts w:cs="Guttman Yad-Brush" w:hint="cs"/>
          <w:sz w:val="20"/>
          <w:szCs w:val="20"/>
          <w:rtl/>
        </w:rPr>
        <w:t xml:space="preserve">היום </w:t>
      </w:r>
      <w:r w:rsidR="0062423E" w:rsidRPr="0081666B">
        <w:rPr>
          <w:rFonts w:cs="Guttman Yad-Brush" w:hint="cs"/>
          <w:sz w:val="20"/>
          <w:szCs w:val="20"/>
          <w:rtl/>
        </w:rPr>
        <w:t xml:space="preserve">כדי להיות גיבורי </w:t>
      </w:r>
      <w:proofErr w:type="spellStart"/>
      <w:r w:rsidR="0062423E" w:rsidRPr="0081666B">
        <w:rPr>
          <w:rFonts w:cs="Guttman Yad-Brush" w:hint="cs"/>
          <w:sz w:val="20"/>
          <w:szCs w:val="20"/>
          <w:rtl/>
        </w:rPr>
        <w:t>כח</w:t>
      </w:r>
      <w:proofErr w:type="spellEnd"/>
      <w:r w:rsidR="0062423E" w:rsidRPr="0081666B">
        <w:rPr>
          <w:rFonts w:cs="Guttman Yad-Brush" w:hint="cs"/>
          <w:sz w:val="20"/>
          <w:szCs w:val="20"/>
          <w:rtl/>
        </w:rPr>
        <w:t>?</w:t>
      </w:r>
    </w:p>
    <w:sectPr w:rsidR="0062423E" w:rsidRPr="0081666B" w:rsidSect="00A124D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13" w:rsidRDefault="00185313" w:rsidP="00C278C1">
      <w:pPr>
        <w:spacing w:after="0" w:line="240" w:lineRule="auto"/>
      </w:pPr>
      <w:r>
        <w:separator/>
      </w:r>
    </w:p>
  </w:endnote>
  <w:endnote w:type="continuationSeparator" w:id="0">
    <w:p w:rsidR="00185313" w:rsidRDefault="00185313" w:rsidP="00C2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13" w:rsidRDefault="00185313" w:rsidP="00C278C1">
      <w:pPr>
        <w:spacing w:after="0" w:line="240" w:lineRule="auto"/>
      </w:pPr>
      <w:r>
        <w:separator/>
      </w:r>
    </w:p>
  </w:footnote>
  <w:footnote w:type="continuationSeparator" w:id="0">
    <w:p w:rsidR="00185313" w:rsidRDefault="00185313" w:rsidP="00C2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1" w:rsidRDefault="00101E47" w:rsidP="00C278C1">
    <w:pPr>
      <w:pStyle w:val="a6"/>
      <w:rPr>
        <w:rtl/>
        <w:cs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266950" cy="113220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ורשה-כי''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78C1" w:rsidRDefault="00C27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410"/>
    <w:multiLevelType w:val="hybridMultilevel"/>
    <w:tmpl w:val="D30E5E7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31C"/>
    <w:multiLevelType w:val="hybridMultilevel"/>
    <w:tmpl w:val="9D22C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E5E0E"/>
    <w:multiLevelType w:val="hybridMultilevel"/>
    <w:tmpl w:val="1536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57738"/>
    <w:multiLevelType w:val="hybridMultilevel"/>
    <w:tmpl w:val="F31AB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254B"/>
    <w:multiLevelType w:val="hybridMultilevel"/>
    <w:tmpl w:val="EF483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A336F"/>
    <w:multiLevelType w:val="hybridMultilevel"/>
    <w:tmpl w:val="A852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45"/>
    <w:rsid w:val="00047A9E"/>
    <w:rsid w:val="00101E47"/>
    <w:rsid w:val="00185313"/>
    <w:rsid w:val="00190A7E"/>
    <w:rsid w:val="001A0A56"/>
    <w:rsid w:val="001F140A"/>
    <w:rsid w:val="002B7200"/>
    <w:rsid w:val="003C6545"/>
    <w:rsid w:val="004A74AD"/>
    <w:rsid w:val="00562B6B"/>
    <w:rsid w:val="00574256"/>
    <w:rsid w:val="005774D0"/>
    <w:rsid w:val="0062423E"/>
    <w:rsid w:val="0081666B"/>
    <w:rsid w:val="009708B5"/>
    <w:rsid w:val="00A124DF"/>
    <w:rsid w:val="00B24AF5"/>
    <w:rsid w:val="00C17F19"/>
    <w:rsid w:val="00C278C1"/>
    <w:rsid w:val="00CD1CF4"/>
    <w:rsid w:val="00CD72AD"/>
    <w:rsid w:val="00E04128"/>
    <w:rsid w:val="00F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link w:val="a4"/>
    <w:qFormat/>
    <w:rsid w:val="00562B6B"/>
    <w:pPr>
      <w:snapToGrid w:val="0"/>
      <w:spacing w:after="120" w:line="240" w:lineRule="auto"/>
      <w:ind w:left="567"/>
      <w:jc w:val="both"/>
    </w:pPr>
    <w:rPr>
      <w:rFonts w:ascii="Times New Roman" w:eastAsia="Times New Roman" w:hAnsi="Times New Roman" w:cs="FrankRuehl"/>
      <w:sz w:val="24"/>
      <w:szCs w:val="26"/>
    </w:rPr>
  </w:style>
  <w:style w:type="character" w:customStyle="1" w:styleId="a4">
    <w:name w:val="ציטוט תו"/>
    <w:basedOn w:val="a0"/>
    <w:link w:val="a3"/>
    <w:rsid w:val="00562B6B"/>
    <w:rPr>
      <w:rFonts w:ascii="Times New Roman" w:eastAsia="Times New Roman" w:hAnsi="Times New Roman" w:cs="FrankRuehl"/>
      <w:sz w:val="24"/>
      <w:szCs w:val="26"/>
    </w:rPr>
  </w:style>
  <w:style w:type="paragraph" w:styleId="a5">
    <w:name w:val="List Paragraph"/>
    <w:basedOn w:val="a"/>
    <w:uiPriority w:val="34"/>
    <w:qFormat/>
    <w:rsid w:val="006242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278C1"/>
  </w:style>
  <w:style w:type="paragraph" w:styleId="a8">
    <w:name w:val="footer"/>
    <w:basedOn w:val="a"/>
    <w:link w:val="a9"/>
    <w:uiPriority w:val="99"/>
    <w:unhideWhenUsed/>
    <w:rsid w:val="00C2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278C1"/>
  </w:style>
  <w:style w:type="paragraph" w:styleId="aa">
    <w:name w:val="Balloon Text"/>
    <w:basedOn w:val="a"/>
    <w:link w:val="ab"/>
    <w:uiPriority w:val="99"/>
    <w:semiHidden/>
    <w:unhideWhenUsed/>
    <w:rsid w:val="00C2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2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link w:val="a4"/>
    <w:qFormat/>
    <w:rsid w:val="00562B6B"/>
    <w:pPr>
      <w:snapToGrid w:val="0"/>
      <w:spacing w:after="120" w:line="240" w:lineRule="auto"/>
      <w:ind w:left="567"/>
      <w:jc w:val="both"/>
    </w:pPr>
    <w:rPr>
      <w:rFonts w:ascii="Times New Roman" w:eastAsia="Times New Roman" w:hAnsi="Times New Roman" w:cs="FrankRuehl"/>
      <w:sz w:val="24"/>
      <w:szCs w:val="26"/>
    </w:rPr>
  </w:style>
  <w:style w:type="character" w:customStyle="1" w:styleId="a4">
    <w:name w:val="ציטוט תו"/>
    <w:basedOn w:val="a0"/>
    <w:link w:val="a3"/>
    <w:rsid w:val="00562B6B"/>
    <w:rPr>
      <w:rFonts w:ascii="Times New Roman" w:eastAsia="Times New Roman" w:hAnsi="Times New Roman" w:cs="FrankRuehl"/>
      <w:sz w:val="24"/>
      <w:szCs w:val="26"/>
    </w:rPr>
  </w:style>
  <w:style w:type="paragraph" w:styleId="a5">
    <w:name w:val="List Paragraph"/>
    <w:basedOn w:val="a"/>
    <w:uiPriority w:val="34"/>
    <w:qFormat/>
    <w:rsid w:val="006242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278C1"/>
  </w:style>
  <w:style w:type="paragraph" w:styleId="a8">
    <w:name w:val="footer"/>
    <w:basedOn w:val="a"/>
    <w:link w:val="a9"/>
    <w:uiPriority w:val="99"/>
    <w:unhideWhenUsed/>
    <w:rsid w:val="00C2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278C1"/>
  </w:style>
  <w:style w:type="paragraph" w:styleId="aa">
    <w:name w:val="Balloon Text"/>
    <w:basedOn w:val="a"/>
    <w:link w:val="ab"/>
    <w:uiPriority w:val="99"/>
    <w:semiHidden/>
    <w:unhideWhenUsed/>
    <w:rsid w:val="00C2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27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אירית</dc:creator>
  <cp:lastModifiedBy>חיה פז כהן</cp:lastModifiedBy>
  <cp:revision>3</cp:revision>
  <dcterms:created xsi:type="dcterms:W3CDTF">2014-10-26T08:23:00Z</dcterms:created>
  <dcterms:modified xsi:type="dcterms:W3CDTF">2014-10-26T08:24:00Z</dcterms:modified>
</cp:coreProperties>
</file>