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20" w:rsidRDefault="003E3720" w:rsidP="007F02E4">
      <w:pPr>
        <w:rPr>
          <w:rtl/>
        </w:rPr>
      </w:pPr>
    </w:p>
    <w:p w:rsidR="003E3720" w:rsidRDefault="003E3720" w:rsidP="007F02E4">
      <w:pPr>
        <w:rPr>
          <w:rtl/>
        </w:rPr>
      </w:pPr>
    </w:p>
    <w:p w:rsidR="003E3720" w:rsidRDefault="006E22FC" w:rsidP="007F02E4">
      <w:pPr>
        <w:rPr>
          <w:rtl/>
        </w:rPr>
      </w:pPr>
      <w:r>
        <w:rPr>
          <w:rFonts w:ascii="Arial" w:hAnsi="Arial" w:cs="Arial" w:hint="cs"/>
          <w:b/>
          <w:bCs/>
          <w:sz w:val="52"/>
          <w:szCs w:val="52"/>
          <w:rtl/>
        </w:rPr>
        <w:t>דרכי נתינה</w:t>
      </w:r>
    </w:p>
    <w:tbl>
      <w:tblPr>
        <w:bidiVisual/>
        <w:tblW w:w="0" w:type="auto"/>
        <w:tblBorders>
          <w:top w:val="single" w:sz="12" w:space="0" w:color="76923C"/>
          <w:left w:val="single" w:sz="12" w:space="0" w:color="76923C"/>
          <w:bottom w:val="single" w:sz="12" w:space="0" w:color="76923C"/>
          <w:right w:val="single" w:sz="12" w:space="0" w:color="76923C"/>
        </w:tblBorders>
        <w:tblLook w:val="04A0" w:firstRow="1" w:lastRow="0" w:firstColumn="1" w:lastColumn="0" w:noHBand="0" w:noVBand="1"/>
      </w:tblPr>
      <w:tblGrid>
        <w:gridCol w:w="1864"/>
        <w:gridCol w:w="1134"/>
      </w:tblGrid>
      <w:tr w:rsidR="008D4B1D" w:rsidRPr="003F49B0" w:rsidTr="00FF3A65">
        <w:tc>
          <w:tcPr>
            <w:tcW w:w="1864" w:type="dxa"/>
            <w:shd w:val="clear" w:color="auto" w:fill="auto"/>
          </w:tcPr>
          <w:p w:rsidR="008D4B1D" w:rsidRPr="003F49B0" w:rsidRDefault="008D4B1D" w:rsidP="00FF3A65">
            <w:pPr>
              <w:spacing w:line="360" w:lineRule="auto"/>
              <w:rPr>
                <w:rFonts w:ascii="Arial" w:hAnsi="Arial" w:cs="David"/>
                <w:b/>
                <w:bCs/>
                <w:color w:val="008000"/>
                <w:rtl/>
              </w:rPr>
            </w:pPr>
            <w:r>
              <w:rPr>
                <w:noProof/>
              </w:rPr>
              <w:drawing>
                <wp:anchor distT="0" distB="0" distL="114300" distR="114300" simplePos="0" relativeHeight="251662336" behindDoc="0" locked="0" layoutInCell="1" allowOverlap="1" wp14:anchorId="575C7EE9" wp14:editId="127DA3BD">
                  <wp:simplePos x="0" y="0"/>
                  <wp:positionH relativeFrom="column">
                    <wp:posOffset>2167890</wp:posOffset>
                  </wp:positionH>
                  <wp:positionV relativeFrom="paragraph">
                    <wp:posOffset>55245</wp:posOffset>
                  </wp:positionV>
                  <wp:extent cx="595630" cy="603885"/>
                  <wp:effectExtent l="0" t="0" r="0" b="5715"/>
                  <wp:wrapSquare wrapText="bothSides"/>
                  <wp:docPr id="11" name="תמונה 7" descr="C:\Documents and Settings\haya\Local Settings\Temporary Internet Files\Content.IE5\4QCXH50B\MC9003491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C:\Documents and Settings\haya\Local Settings\Temporary Internet Files\Content.IE5\4QCXH50B\MC900349177[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03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4" w:type="dxa"/>
            <w:shd w:val="clear" w:color="auto" w:fill="auto"/>
          </w:tcPr>
          <w:p w:rsidR="008D4B1D" w:rsidRDefault="008D4B1D" w:rsidP="00FF3A65">
            <w:pPr>
              <w:spacing w:line="360" w:lineRule="auto"/>
              <w:rPr>
                <w:rFonts w:ascii="Arial" w:hAnsi="Arial" w:cs="David"/>
                <w:b/>
                <w:bCs/>
                <w:color w:val="008000"/>
                <w:rtl/>
              </w:rPr>
            </w:pPr>
          </w:p>
          <w:p w:rsidR="008D4B1D" w:rsidRPr="00222E31" w:rsidRDefault="008D4B1D" w:rsidP="00FF3A65">
            <w:pPr>
              <w:spacing w:line="360" w:lineRule="auto"/>
              <w:rPr>
                <w:rFonts w:ascii="Arial" w:hAnsi="Arial" w:cs="David"/>
                <w:b/>
                <w:bCs/>
                <w:color w:val="76923C"/>
                <w:rtl/>
              </w:rPr>
            </w:pPr>
            <w:r w:rsidRPr="00222E31">
              <w:rPr>
                <w:rFonts w:ascii="Arial" w:hAnsi="Arial" w:cs="David" w:hint="cs"/>
                <w:b/>
                <w:bCs/>
                <w:color w:val="76923C"/>
                <w:rtl/>
              </w:rPr>
              <w:t>פתיח</w:t>
            </w:r>
            <w:r w:rsidRPr="00222E31">
              <w:rPr>
                <w:rFonts w:ascii="Arial" w:hAnsi="Arial" w:cs="David"/>
                <w:b/>
                <w:bCs/>
                <w:color w:val="76923C"/>
                <w:rtl/>
              </w:rPr>
              <w:t xml:space="preserve"> </w:t>
            </w:r>
          </w:p>
          <w:p w:rsidR="008D4B1D" w:rsidRPr="003F49B0" w:rsidRDefault="008D4B1D" w:rsidP="00FF3A65">
            <w:pPr>
              <w:spacing w:line="360" w:lineRule="auto"/>
              <w:rPr>
                <w:rFonts w:ascii="Arial" w:hAnsi="Arial" w:cs="David"/>
                <w:b/>
                <w:bCs/>
                <w:color w:val="008000"/>
                <w:rtl/>
              </w:rPr>
            </w:pPr>
          </w:p>
        </w:tc>
      </w:tr>
    </w:tbl>
    <w:p w:rsidR="008D4B1D" w:rsidRDefault="008D4B1D" w:rsidP="008D4B1D">
      <w:pPr>
        <w:spacing w:line="360" w:lineRule="auto"/>
        <w:rPr>
          <w:rFonts w:ascii="Arial" w:hAnsi="Arial" w:cs="David"/>
          <w:rtl/>
        </w:rPr>
      </w:pPr>
    </w:p>
    <w:p w:rsidR="008D4B1D" w:rsidRPr="002A477C" w:rsidRDefault="008D4B1D" w:rsidP="008D4B1D">
      <w:pPr>
        <w:spacing w:line="360" w:lineRule="auto"/>
        <w:rPr>
          <w:rFonts w:ascii="Arial" w:hAnsi="Arial" w:cs="David"/>
          <w:rtl/>
        </w:rPr>
      </w:pPr>
      <w:r w:rsidRPr="002A477C">
        <w:rPr>
          <w:rFonts w:ascii="Arial" w:hAnsi="Arial" w:cs="David"/>
          <w:rtl/>
        </w:rPr>
        <w:t xml:space="preserve">ערכו תחרות קצרה  בכתה – מי ימצא יותר מילים וביטויים המתארים נתינה. לדוגמא ביטוי –מתן בסתר  דוגמא למילה – נדבה תוכלו </w:t>
      </w:r>
      <w:proofErr w:type="spellStart"/>
      <w:r w:rsidRPr="002A477C">
        <w:rPr>
          <w:rFonts w:ascii="Arial" w:hAnsi="Arial" w:cs="David"/>
          <w:rtl/>
        </w:rPr>
        <w:t>להעזר</w:t>
      </w:r>
      <w:proofErr w:type="spellEnd"/>
      <w:r w:rsidRPr="002A477C">
        <w:rPr>
          <w:rFonts w:ascii="Arial" w:hAnsi="Arial" w:cs="David"/>
          <w:rtl/>
        </w:rPr>
        <w:t xml:space="preserve"> במילון ובאינטרנט. ספרו כמה מילים וביטויים נאספו על ידי כלל תלמידי הכתה. </w:t>
      </w:r>
    </w:p>
    <w:p w:rsidR="008D4B1D" w:rsidRDefault="008D4B1D" w:rsidP="008D4B1D">
      <w:pPr>
        <w:spacing w:line="360" w:lineRule="auto"/>
        <w:rPr>
          <w:rFonts w:ascii="Arial" w:hAnsi="Arial" w:cs="David"/>
          <w:b/>
          <w:bCs/>
          <w:color w:val="FF0000"/>
          <w:u w:val="single"/>
          <w:rtl/>
        </w:rPr>
      </w:pPr>
    </w:p>
    <w:p w:rsidR="008D4B1D" w:rsidRDefault="008D4B1D" w:rsidP="008D4B1D">
      <w:pPr>
        <w:spacing w:line="360" w:lineRule="auto"/>
        <w:rPr>
          <w:rFonts w:ascii="Arial" w:hAnsi="Arial" w:cs="David"/>
          <w:b/>
          <w:bCs/>
          <w:color w:val="FF0000"/>
          <w:u w:val="single"/>
          <w:rtl/>
        </w:rPr>
      </w:pPr>
    </w:p>
    <w:tbl>
      <w:tblPr>
        <w:bidiVisual/>
        <w:tblW w:w="0" w:type="auto"/>
        <w:tblBorders>
          <w:top w:val="single" w:sz="4" w:space="0" w:color="76923C"/>
          <w:left w:val="single" w:sz="4" w:space="0" w:color="76923C"/>
          <w:bottom w:val="single" w:sz="4" w:space="0" w:color="76923C"/>
          <w:right w:val="single" w:sz="4" w:space="0" w:color="76923C"/>
        </w:tblBorders>
        <w:tblLook w:val="04A0" w:firstRow="1" w:lastRow="0" w:firstColumn="1" w:lastColumn="0" w:noHBand="0" w:noVBand="1"/>
      </w:tblPr>
      <w:tblGrid>
        <w:gridCol w:w="2431"/>
        <w:gridCol w:w="1985"/>
      </w:tblGrid>
      <w:tr w:rsidR="008D4B1D" w:rsidRPr="003F49B0" w:rsidTr="00FF3A65">
        <w:trPr>
          <w:trHeight w:val="1379"/>
        </w:trPr>
        <w:tc>
          <w:tcPr>
            <w:tcW w:w="2431" w:type="dxa"/>
            <w:shd w:val="clear" w:color="auto" w:fill="auto"/>
          </w:tcPr>
          <w:p w:rsidR="008D4B1D" w:rsidRPr="003F49B0" w:rsidRDefault="008D4B1D" w:rsidP="00FF3A65">
            <w:pPr>
              <w:spacing w:line="360" w:lineRule="auto"/>
              <w:ind w:left="360"/>
              <w:rPr>
                <w:rFonts w:ascii="Arial" w:hAnsi="Arial" w:cs="David"/>
                <w:b/>
                <w:bCs/>
                <w:rtl/>
              </w:rPr>
            </w:pPr>
            <w:r>
              <w:rPr>
                <w:noProof/>
              </w:rPr>
              <w:drawing>
                <wp:anchor distT="0" distB="0" distL="114300" distR="114300" simplePos="0" relativeHeight="251664384" behindDoc="0" locked="0" layoutInCell="1" allowOverlap="1" wp14:anchorId="4F814093" wp14:editId="2C9737B9">
                  <wp:simplePos x="0" y="0"/>
                  <wp:positionH relativeFrom="column">
                    <wp:posOffset>336550</wp:posOffset>
                  </wp:positionH>
                  <wp:positionV relativeFrom="paragraph">
                    <wp:posOffset>26035</wp:posOffset>
                  </wp:positionV>
                  <wp:extent cx="1332230" cy="708025"/>
                  <wp:effectExtent l="0" t="0" r="1270" b="0"/>
                  <wp:wrapSquare wrapText="bothSides"/>
                  <wp:docPr id="12"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230" cy="708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shd w:val="clear" w:color="auto" w:fill="auto"/>
          </w:tcPr>
          <w:p w:rsidR="008D4B1D" w:rsidRDefault="008D4B1D" w:rsidP="00FF3A65">
            <w:pPr>
              <w:spacing w:line="360" w:lineRule="auto"/>
              <w:rPr>
                <w:rFonts w:ascii="Arial" w:hAnsi="Arial" w:cs="David"/>
                <w:b/>
                <w:bCs/>
                <w:color w:val="008000"/>
                <w:rtl/>
              </w:rPr>
            </w:pPr>
          </w:p>
          <w:p w:rsidR="008D4B1D" w:rsidRPr="00222E31" w:rsidRDefault="008D4B1D" w:rsidP="00FF3A65">
            <w:pPr>
              <w:spacing w:line="360" w:lineRule="auto"/>
              <w:rPr>
                <w:rFonts w:ascii="Arial" w:hAnsi="Arial" w:cs="David"/>
                <w:b/>
                <w:bCs/>
                <w:color w:val="76923C"/>
                <w:rtl/>
              </w:rPr>
            </w:pPr>
            <w:r w:rsidRPr="00222E31">
              <w:rPr>
                <w:rFonts w:ascii="Arial" w:hAnsi="Arial" w:cs="David" w:hint="cs"/>
                <w:b/>
                <w:bCs/>
                <w:color w:val="76923C"/>
                <w:rtl/>
              </w:rPr>
              <w:t xml:space="preserve">לימוד בחברותות </w:t>
            </w:r>
            <w:r w:rsidRPr="00222E31">
              <w:rPr>
                <w:rFonts w:ascii="Arial" w:hAnsi="Arial" w:cs="David"/>
                <w:b/>
                <w:bCs/>
                <w:color w:val="76923C"/>
                <w:rtl/>
              </w:rPr>
              <w:t xml:space="preserve"> </w:t>
            </w:r>
          </w:p>
          <w:p w:rsidR="008D4B1D" w:rsidRPr="003F49B0" w:rsidRDefault="008D4B1D" w:rsidP="00FF3A65">
            <w:pPr>
              <w:spacing w:line="360" w:lineRule="auto"/>
              <w:ind w:left="360"/>
              <w:rPr>
                <w:rFonts w:ascii="Arial" w:hAnsi="Arial" w:cs="David"/>
                <w:b/>
                <w:bCs/>
                <w:rtl/>
              </w:rPr>
            </w:pPr>
          </w:p>
        </w:tc>
      </w:tr>
    </w:tbl>
    <w:p w:rsidR="008D4B1D" w:rsidRDefault="008D4B1D" w:rsidP="008D4B1D">
      <w:pPr>
        <w:spacing w:line="360" w:lineRule="auto"/>
        <w:rPr>
          <w:rFonts w:ascii="Arial" w:hAnsi="Arial" w:cs="David"/>
          <w:rtl/>
        </w:rPr>
      </w:pPr>
    </w:p>
    <w:p w:rsidR="008D4B1D" w:rsidRPr="002A477C" w:rsidRDefault="008D4B1D" w:rsidP="008D4B1D">
      <w:pPr>
        <w:spacing w:line="360" w:lineRule="auto"/>
        <w:rPr>
          <w:rFonts w:ascii="Arial" w:hAnsi="Arial" w:cs="David"/>
          <w:rtl/>
        </w:rPr>
      </w:pPr>
      <w:r w:rsidRPr="002A477C">
        <w:rPr>
          <w:rFonts w:ascii="Arial" w:hAnsi="Arial" w:cs="David"/>
          <w:rtl/>
        </w:rPr>
        <w:t>לפניכם מספר קטעים קצרים</w:t>
      </w:r>
      <w:r w:rsidRPr="002A477C">
        <w:rPr>
          <w:rFonts w:ascii="Arial" w:hAnsi="Arial" w:cs="David" w:hint="cs"/>
          <w:rtl/>
        </w:rPr>
        <w:t xml:space="preserve">, </w:t>
      </w:r>
      <w:r w:rsidRPr="002A477C">
        <w:rPr>
          <w:rFonts w:ascii="Arial" w:hAnsi="Arial" w:cs="David"/>
          <w:rtl/>
        </w:rPr>
        <w:t>הנושא של כל הקטעים הוא</w:t>
      </w:r>
      <w:r w:rsidRPr="002A477C">
        <w:rPr>
          <w:rFonts w:ascii="Arial" w:hAnsi="Arial" w:cs="David" w:hint="cs"/>
          <w:rtl/>
        </w:rPr>
        <w:t>:</w:t>
      </w:r>
      <w:r w:rsidRPr="002A477C">
        <w:rPr>
          <w:rFonts w:ascii="Arial" w:hAnsi="Arial" w:cs="David"/>
          <w:rtl/>
        </w:rPr>
        <w:t xml:space="preserve"> מהי הדרך הטובה לתת.</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b/>
          <w:bCs/>
          <w:sz w:val="28"/>
          <w:szCs w:val="28"/>
          <w:rtl/>
        </w:rPr>
      </w:pPr>
      <w:r w:rsidRPr="00FC27EC">
        <w:rPr>
          <w:rFonts w:ascii="Arial" w:hAnsi="Arial" w:cs="David"/>
          <w:b/>
          <w:bCs/>
          <w:sz w:val="28"/>
          <w:szCs w:val="28"/>
          <w:rtl/>
        </w:rPr>
        <w:t>להשאיר ולא לתת</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rtl/>
        </w:rPr>
      </w:pPr>
      <w:r w:rsidRPr="00FC27EC">
        <w:rPr>
          <w:rFonts w:ascii="Arial" w:hAnsi="Arial" w:cs="David"/>
          <w:sz w:val="28"/>
          <w:szCs w:val="28"/>
          <w:rtl/>
        </w:rPr>
        <w:t xml:space="preserve">" ובקצרכם את קציר ארצכם לא תכלה פאת שדך לקצור ולקט קצירך לא תלקט" </w:t>
      </w:r>
      <w:r w:rsidRPr="00FC27EC">
        <w:rPr>
          <w:rFonts w:ascii="Arial" w:hAnsi="Arial" w:cs="David"/>
          <w:rtl/>
        </w:rPr>
        <w:t xml:space="preserve">(ויקרא פרק </w:t>
      </w:r>
      <w:proofErr w:type="spellStart"/>
      <w:r w:rsidRPr="00FC27EC">
        <w:rPr>
          <w:rFonts w:ascii="Arial" w:hAnsi="Arial" w:cs="David"/>
          <w:rtl/>
        </w:rPr>
        <w:t>יט</w:t>
      </w:r>
      <w:proofErr w:type="spellEnd"/>
      <w:r w:rsidRPr="00FC27EC">
        <w:rPr>
          <w:rFonts w:ascii="Arial" w:hAnsi="Arial" w:cs="David"/>
          <w:rtl/>
        </w:rPr>
        <w:t xml:space="preserve"> פסוק ט) </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sz w:val="28"/>
          <w:szCs w:val="28"/>
          <w:rtl/>
        </w:rPr>
      </w:pPr>
      <w:r w:rsidRPr="00FC27EC">
        <w:rPr>
          <w:rFonts w:ascii="Arial" w:hAnsi="Arial" w:cs="David"/>
          <w:sz w:val="28"/>
          <w:szCs w:val="28"/>
          <w:rtl/>
        </w:rPr>
        <w:t xml:space="preserve">כוונת הפסוק שלא תכלה (תקצור) פאת (קצה) השדה </w:t>
      </w:r>
      <w:proofErr w:type="spellStart"/>
      <w:r w:rsidRPr="00FC27EC">
        <w:rPr>
          <w:rFonts w:ascii="Arial" w:hAnsi="Arial" w:cs="David"/>
          <w:sz w:val="28"/>
          <w:szCs w:val="28"/>
          <w:rtl/>
        </w:rPr>
        <w:t>ותקח</w:t>
      </w:r>
      <w:proofErr w:type="spellEnd"/>
      <w:r w:rsidRPr="00FC27EC">
        <w:rPr>
          <w:rFonts w:ascii="Arial" w:hAnsi="Arial" w:cs="David"/>
          <w:sz w:val="28"/>
          <w:szCs w:val="28"/>
          <w:rtl/>
        </w:rPr>
        <w:t xml:space="preserve"> בידך הלקט לתתו בידך לעני, כי בכך הוא יתבייש. רק שתניח את הפאה והלקט והם ילכו כלוקטים משלהם דרך כבוד... הזהר מלהראות כאלו אתה נותן לו, רק תניח הפאה והלקט ועוללות בשדה והם (העניים) ילכו אחר כך ולקטו בעצמם. </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right"/>
        <w:rPr>
          <w:rFonts w:ascii="Arial" w:hAnsi="Arial" w:cs="David"/>
          <w:sz w:val="20"/>
          <w:szCs w:val="20"/>
          <w:rtl/>
        </w:rPr>
      </w:pPr>
      <w:r w:rsidRPr="00FC27EC">
        <w:rPr>
          <w:rFonts w:ascii="Arial" w:hAnsi="Arial" w:cs="David" w:hint="cs"/>
          <w:sz w:val="20"/>
          <w:szCs w:val="20"/>
          <w:rtl/>
        </w:rPr>
        <w:t>(</w:t>
      </w:r>
      <w:r w:rsidRPr="00FC27EC">
        <w:rPr>
          <w:rFonts w:ascii="Arial" w:hAnsi="Arial" w:cs="David"/>
          <w:sz w:val="20"/>
          <w:szCs w:val="20"/>
          <w:rtl/>
        </w:rPr>
        <w:t xml:space="preserve">על פי פרוש רבי משה </w:t>
      </w:r>
      <w:proofErr w:type="spellStart"/>
      <w:r w:rsidRPr="00FC27EC">
        <w:rPr>
          <w:rFonts w:ascii="Arial" w:hAnsi="Arial" w:cs="David"/>
          <w:sz w:val="20"/>
          <w:szCs w:val="20"/>
          <w:rtl/>
        </w:rPr>
        <w:t>אלשייך</w:t>
      </w:r>
      <w:proofErr w:type="spellEnd"/>
      <w:r w:rsidRPr="00FC27EC">
        <w:rPr>
          <w:rFonts w:ascii="Arial" w:hAnsi="Arial" w:cs="David"/>
          <w:sz w:val="20"/>
          <w:szCs w:val="20"/>
          <w:rtl/>
        </w:rPr>
        <w:t xml:space="preserve"> לפסוק </w:t>
      </w:r>
      <w:proofErr w:type="spellStart"/>
      <w:r w:rsidRPr="00FC27EC">
        <w:rPr>
          <w:rFonts w:ascii="Arial" w:hAnsi="Arial" w:cs="David"/>
          <w:sz w:val="20"/>
          <w:szCs w:val="20"/>
          <w:rtl/>
        </w:rPr>
        <w:t>מויקרא</w:t>
      </w:r>
      <w:proofErr w:type="spellEnd"/>
      <w:r w:rsidRPr="00FC27EC">
        <w:rPr>
          <w:rFonts w:ascii="Arial" w:hAnsi="Arial" w:cs="David" w:hint="cs"/>
          <w:sz w:val="20"/>
          <w:szCs w:val="20"/>
          <w:rtl/>
        </w:rPr>
        <w:t>)</w:t>
      </w:r>
    </w:p>
    <w:p w:rsidR="008D4B1D" w:rsidRPr="002A477C" w:rsidRDefault="008D4B1D" w:rsidP="008D4B1D">
      <w:pPr>
        <w:spacing w:line="360" w:lineRule="auto"/>
        <w:rPr>
          <w:rFonts w:ascii="Arial" w:hAnsi="Arial" w:cs="David"/>
          <w:rtl/>
        </w:rPr>
      </w:pPr>
    </w:p>
    <w:p w:rsidR="008D4B1D" w:rsidRPr="002A477C" w:rsidRDefault="008D4B1D" w:rsidP="00155AEC">
      <w:pPr>
        <w:numPr>
          <w:ilvl w:val="0"/>
          <w:numId w:val="5"/>
        </w:numPr>
        <w:spacing w:line="360" w:lineRule="auto"/>
        <w:rPr>
          <w:rFonts w:ascii="Arial" w:hAnsi="Arial" w:cs="David"/>
          <w:rtl/>
        </w:rPr>
      </w:pPr>
      <w:r w:rsidRPr="002A477C">
        <w:rPr>
          <w:rFonts w:ascii="Arial" w:hAnsi="Arial" w:cs="David"/>
          <w:rtl/>
        </w:rPr>
        <w:t>איך מציע רבי משה אלשיך לא</w:t>
      </w:r>
      <w:r w:rsidRPr="002A477C">
        <w:rPr>
          <w:rFonts w:ascii="Arial" w:hAnsi="Arial" w:cs="David" w:hint="cs"/>
          <w:rtl/>
        </w:rPr>
        <w:t>י</w:t>
      </w:r>
      <w:r w:rsidRPr="002A477C">
        <w:rPr>
          <w:rFonts w:ascii="Arial" w:hAnsi="Arial" w:cs="David"/>
          <w:rtl/>
        </w:rPr>
        <w:t>כר לתת את הלקט והפאה?</w:t>
      </w:r>
    </w:p>
    <w:p w:rsidR="008D4B1D" w:rsidRPr="002A477C" w:rsidRDefault="008D4B1D" w:rsidP="00155AEC">
      <w:pPr>
        <w:numPr>
          <w:ilvl w:val="0"/>
          <w:numId w:val="5"/>
        </w:numPr>
        <w:spacing w:line="360" w:lineRule="auto"/>
        <w:rPr>
          <w:rFonts w:ascii="Arial" w:hAnsi="Arial" w:cs="David"/>
          <w:rtl/>
        </w:rPr>
      </w:pPr>
      <w:r w:rsidRPr="002A477C">
        <w:rPr>
          <w:rFonts w:ascii="Arial" w:hAnsi="Arial" w:cs="David"/>
          <w:rtl/>
        </w:rPr>
        <w:t>באיזו דרך נתינה מציע ר' משה אלשיך לא להשתמש לצורך הנתינה?</w:t>
      </w:r>
    </w:p>
    <w:p w:rsidR="008D4B1D" w:rsidRPr="002A477C" w:rsidRDefault="008D4B1D" w:rsidP="00155AEC">
      <w:pPr>
        <w:numPr>
          <w:ilvl w:val="0"/>
          <w:numId w:val="5"/>
        </w:numPr>
        <w:spacing w:line="360" w:lineRule="auto"/>
        <w:rPr>
          <w:rFonts w:ascii="Arial" w:hAnsi="Arial" w:cs="David"/>
          <w:rtl/>
        </w:rPr>
      </w:pPr>
      <w:r w:rsidRPr="002A477C">
        <w:rPr>
          <w:rFonts w:ascii="Arial" w:hAnsi="Arial" w:cs="David"/>
          <w:rtl/>
        </w:rPr>
        <w:t xml:space="preserve">מה לדעתכם </w:t>
      </w:r>
      <w:proofErr w:type="spellStart"/>
      <w:r w:rsidRPr="002A477C">
        <w:rPr>
          <w:rFonts w:ascii="Arial" w:hAnsi="Arial" w:cs="David"/>
          <w:rtl/>
        </w:rPr>
        <w:t>הייתרונות</w:t>
      </w:r>
      <w:proofErr w:type="spellEnd"/>
      <w:r w:rsidRPr="002A477C">
        <w:rPr>
          <w:rFonts w:ascii="Arial" w:hAnsi="Arial" w:cs="David"/>
          <w:rtl/>
        </w:rPr>
        <w:t xml:space="preserve"> והחסרונות של כל דרך נתינה?</w:t>
      </w:r>
    </w:p>
    <w:p w:rsidR="008D4B1D" w:rsidRDefault="008D4B1D" w:rsidP="00155AEC">
      <w:pPr>
        <w:numPr>
          <w:ilvl w:val="0"/>
          <w:numId w:val="5"/>
        </w:numPr>
        <w:spacing w:line="360" w:lineRule="auto"/>
        <w:rPr>
          <w:rFonts w:ascii="Arial" w:hAnsi="Arial" w:cs="David"/>
          <w:b/>
          <w:bCs/>
          <w:u w:val="single"/>
          <w:rtl/>
        </w:rPr>
      </w:pPr>
      <w:r>
        <w:rPr>
          <w:rFonts w:ascii="Arial" w:hAnsi="Arial" w:cs="David"/>
          <w:u w:val="single"/>
          <w:rtl/>
        </w:rPr>
        <w:br w:type="page"/>
      </w:r>
    </w:p>
    <w:p w:rsidR="008D4B1D" w:rsidRDefault="008D4B1D" w:rsidP="008D4B1D">
      <w:pPr>
        <w:spacing w:line="360" w:lineRule="auto"/>
        <w:rPr>
          <w:rFonts w:ascii="Arial" w:hAnsi="Arial" w:cs="David"/>
          <w:b/>
          <w:bCs/>
          <w:u w:val="single"/>
          <w:rtl/>
        </w:rPr>
      </w:pP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b/>
          <w:bCs/>
          <w:sz w:val="28"/>
          <w:szCs w:val="28"/>
          <w:rtl/>
        </w:rPr>
      </w:pPr>
      <w:r w:rsidRPr="00FC27EC">
        <w:rPr>
          <w:rFonts w:ascii="Arial" w:hAnsi="Arial" w:cs="David"/>
          <w:b/>
          <w:bCs/>
          <w:sz w:val="28"/>
          <w:szCs w:val="28"/>
          <w:rtl/>
        </w:rPr>
        <w:t>ואהבת</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sz w:val="20"/>
          <w:szCs w:val="20"/>
          <w:rtl/>
        </w:rPr>
      </w:pPr>
      <w:r w:rsidRPr="00FC27EC">
        <w:rPr>
          <w:rFonts w:ascii="Arial" w:hAnsi="Arial" w:cs="David"/>
          <w:sz w:val="28"/>
          <w:szCs w:val="28"/>
          <w:rtl/>
        </w:rPr>
        <w:t>מצווה להלוות לעני בשעת דחקו שנאמר- "אם כסף תלוה את עמי את העני עמך"...</w:t>
      </w:r>
      <w:r w:rsidRPr="00FC27EC">
        <w:rPr>
          <w:rFonts w:ascii="Arial" w:hAnsi="Arial" w:cs="David"/>
          <w:sz w:val="20"/>
          <w:szCs w:val="20"/>
          <w:rtl/>
        </w:rPr>
        <w:t xml:space="preserve">שמות </w:t>
      </w:r>
      <w:proofErr w:type="spellStart"/>
      <w:r w:rsidRPr="00FC27EC">
        <w:rPr>
          <w:rFonts w:ascii="Arial" w:hAnsi="Arial" w:cs="David"/>
          <w:sz w:val="20"/>
          <w:szCs w:val="20"/>
          <w:rtl/>
        </w:rPr>
        <w:t>כב</w:t>
      </w:r>
      <w:proofErr w:type="spellEnd"/>
      <w:r w:rsidRPr="00FC27EC">
        <w:rPr>
          <w:rFonts w:ascii="Arial" w:hAnsi="Arial" w:cs="David"/>
          <w:sz w:val="20"/>
          <w:szCs w:val="20"/>
          <w:rtl/>
        </w:rPr>
        <w:t xml:space="preserve"> , כד</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sz w:val="28"/>
          <w:szCs w:val="28"/>
          <w:rtl/>
        </w:rPr>
      </w:pPr>
      <w:r w:rsidRPr="00FC27EC">
        <w:rPr>
          <w:rFonts w:ascii="Arial" w:hAnsi="Arial" w:cs="David"/>
          <w:sz w:val="28"/>
          <w:szCs w:val="28"/>
          <w:rtl/>
        </w:rPr>
        <w:t xml:space="preserve">ואפשר לרמוז המצווה הזאת בפסוק "ואהבת לרעך כמוך" </w:t>
      </w:r>
      <w:r w:rsidRPr="00FC27EC">
        <w:rPr>
          <w:rFonts w:ascii="Arial" w:hAnsi="Arial" w:cs="David"/>
          <w:sz w:val="20"/>
          <w:szCs w:val="20"/>
          <w:rtl/>
        </w:rPr>
        <w:t xml:space="preserve">ויקרא </w:t>
      </w:r>
      <w:proofErr w:type="spellStart"/>
      <w:r w:rsidRPr="00FC27EC">
        <w:rPr>
          <w:rFonts w:ascii="Arial" w:hAnsi="Arial" w:cs="David"/>
          <w:sz w:val="20"/>
          <w:szCs w:val="20"/>
          <w:rtl/>
        </w:rPr>
        <w:t>יט</w:t>
      </w:r>
      <w:proofErr w:type="spellEnd"/>
      <w:r w:rsidRPr="00FC27EC">
        <w:rPr>
          <w:rFonts w:ascii="Arial" w:hAnsi="Arial" w:cs="David"/>
          <w:sz w:val="20"/>
          <w:szCs w:val="20"/>
          <w:rtl/>
        </w:rPr>
        <w:t xml:space="preserve">, </w:t>
      </w:r>
      <w:proofErr w:type="spellStart"/>
      <w:r w:rsidRPr="00FC27EC">
        <w:rPr>
          <w:rFonts w:ascii="Arial" w:hAnsi="Arial" w:cs="David"/>
          <w:sz w:val="20"/>
          <w:szCs w:val="20"/>
          <w:rtl/>
        </w:rPr>
        <w:t>יח</w:t>
      </w:r>
      <w:proofErr w:type="spellEnd"/>
      <w:r w:rsidRPr="00FC27EC">
        <w:rPr>
          <w:rFonts w:ascii="Arial" w:hAnsi="Arial" w:cs="David"/>
          <w:sz w:val="28"/>
          <w:szCs w:val="28"/>
          <w:rtl/>
        </w:rPr>
        <w:t xml:space="preserve">  כי ואהבת ראשי תיבות </w:t>
      </w:r>
      <w:r w:rsidRPr="00FC27EC">
        <w:rPr>
          <w:rFonts w:ascii="Arial" w:hAnsi="Arial" w:cs="David"/>
          <w:b/>
          <w:bCs/>
          <w:color w:val="FF0000"/>
          <w:sz w:val="28"/>
          <w:szCs w:val="28"/>
          <w:rtl/>
        </w:rPr>
        <w:t>ו</w:t>
      </w:r>
      <w:r w:rsidRPr="00FC27EC">
        <w:rPr>
          <w:rFonts w:ascii="Arial" w:hAnsi="Arial" w:cs="David"/>
          <w:sz w:val="28"/>
          <w:szCs w:val="28"/>
          <w:rtl/>
        </w:rPr>
        <w:t xml:space="preserve">העני </w:t>
      </w:r>
      <w:r w:rsidRPr="00FC27EC">
        <w:rPr>
          <w:rFonts w:ascii="Arial" w:hAnsi="Arial" w:cs="David"/>
          <w:color w:val="FF0000"/>
          <w:sz w:val="28"/>
          <w:szCs w:val="28"/>
          <w:rtl/>
        </w:rPr>
        <w:t>ב</w:t>
      </w:r>
      <w:r w:rsidRPr="00FC27EC">
        <w:rPr>
          <w:rFonts w:ascii="Arial" w:hAnsi="Arial" w:cs="David"/>
          <w:sz w:val="28"/>
          <w:szCs w:val="28"/>
          <w:rtl/>
        </w:rPr>
        <w:t xml:space="preserve">שעת </w:t>
      </w:r>
      <w:r w:rsidRPr="00FC27EC">
        <w:rPr>
          <w:rFonts w:ascii="Arial" w:hAnsi="Arial" w:cs="David"/>
          <w:color w:val="FF0000"/>
          <w:sz w:val="28"/>
          <w:szCs w:val="28"/>
          <w:rtl/>
        </w:rPr>
        <w:t>ה</w:t>
      </w:r>
      <w:r w:rsidRPr="00FC27EC">
        <w:rPr>
          <w:rFonts w:ascii="Arial" w:hAnsi="Arial" w:cs="David"/>
          <w:sz w:val="28"/>
          <w:szCs w:val="28"/>
          <w:rtl/>
        </w:rPr>
        <w:t xml:space="preserve">דוחק </w:t>
      </w:r>
      <w:r w:rsidRPr="00FC27EC">
        <w:rPr>
          <w:rFonts w:ascii="Arial" w:hAnsi="Arial" w:cs="David"/>
          <w:b/>
          <w:bCs/>
          <w:color w:val="FF0000"/>
          <w:sz w:val="28"/>
          <w:szCs w:val="28"/>
          <w:rtl/>
        </w:rPr>
        <w:t>א</w:t>
      </w:r>
      <w:r w:rsidRPr="00FC27EC">
        <w:rPr>
          <w:rFonts w:ascii="Arial" w:hAnsi="Arial" w:cs="David"/>
          <w:sz w:val="28"/>
          <w:szCs w:val="28"/>
          <w:rtl/>
        </w:rPr>
        <w:t xml:space="preserve">ותו </w:t>
      </w:r>
      <w:r w:rsidRPr="00FC27EC">
        <w:rPr>
          <w:rFonts w:ascii="Arial" w:hAnsi="Arial" w:cs="David"/>
          <w:b/>
          <w:bCs/>
          <w:color w:val="FF0000"/>
          <w:sz w:val="28"/>
          <w:szCs w:val="28"/>
          <w:rtl/>
        </w:rPr>
        <w:t>ת</w:t>
      </w:r>
      <w:r w:rsidRPr="00FC27EC">
        <w:rPr>
          <w:rFonts w:ascii="Arial" w:hAnsi="Arial" w:cs="David"/>
          <w:sz w:val="28"/>
          <w:szCs w:val="28"/>
          <w:rtl/>
        </w:rPr>
        <w:t>לווה</w:t>
      </w:r>
      <w:r w:rsidRPr="00FC27EC">
        <w:rPr>
          <w:rFonts w:ascii="Arial" w:hAnsi="Arial" w:cs="David" w:hint="cs"/>
          <w:sz w:val="28"/>
          <w:szCs w:val="28"/>
          <w:rtl/>
        </w:rPr>
        <w:t xml:space="preserve">. </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right"/>
        <w:rPr>
          <w:rFonts w:ascii="Arial" w:hAnsi="Arial" w:cs="David"/>
          <w:rtl/>
        </w:rPr>
      </w:pPr>
      <w:r w:rsidRPr="00FC27EC">
        <w:rPr>
          <w:rFonts w:ascii="Arial" w:hAnsi="Arial" w:cs="David"/>
          <w:rtl/>
        </w:rPr>
        <w:t xml:space="preserve">על פי רבי ישראל </w:t>
      </w:r>
      <w:proofErr w:type="spellStart"/>
      <w:r w:rsidRPr="00FC27EC">
        <w:rPr>
          <w:rFonts w:ascii="Arial" w:hAnsi="Arial" w:cs="David"/>
          <w:rtl/>
        </w:rPr>
        <w:t>אביחצירה</w:t>
      </w:r>
      <w:proofErr w:type="spellEnd"/>
      <w:r w:rsidRPr="00FC27EC">
        <w:rPr>
          <w:rFonts w:ascii="Arial" w:hAnsi="Arial" w:cs="David"/>
          <w:rtl/>
        </w:rPr>
        <w:t xml:space="preserve"> (בבא סאלי)</w:t>
      </w:r>
      <w:r w:rsidRPr="00FC27EC">
        <w:rPr>
          <w:rFonts w:ascii="Arial" w:hAnsi="Arial" w:cs="David" w:hint="cs"/>
          <w:rtl/>
        </w:rPr>
        <w:t xml:space="preserve"> מתוך: </w:t>
      </w:r>
      <w:r w:rsidRPr="00FC27EC">
        <w:rPr>
          <w:rFonts w:ascii="Arial" w:hAnsi="Arial" w:cs="David"/>
          <w:rtl/>
        </w:rPr>
        <w:t xml:space="preserve"> </w:t>
      </w:r>
      <w:r w:rsidRPr="00FC27EC">
        <w:rPr>
          <w:rFonts w:ascii="Arial" w:hAnsi="Arial" w:cs="David" w:hint="cs"/>
          <w:rtl/>
        </w:rPr>
        <w:t>"</w:t>
      </w:r>
      <w:r w:rsidRPr="00FC27EC">
        <w:rPr>
          <w:rFonts w:ascii="Arial" w:hAnsi="Arial" w:cs="David"/>
          <w:rtl/>
        </w:rPr>
        <w:t>אהבת ישראל</w:t>
      </w:r>
      <w:r w:rsidRPr="00FC27EC">
        <w:rPr>
          <w:rFonts w:ascii="Arial" w:hAnsi="Arial" w:cs="David" w:hint="cs"/>
          <w:rtl/>
        </w:rPr>
        <w:t>".</w:t>
      </w:r>
    </w:p>
    <w:p w:rsidR="008D4B1D" w:rsidRPr="002A477C" w:rsidRDefault="008D4B1D" w:rsidP="008D4B1D">
      <w:pPr>
        <w:spacing w:line="360" w:lineRule="auto"/>
        <w:rPr>
          <w:rFonts w:ascii="Arial" w:hAnsi="Arial" w:cs="David"/>
          <w:rtl/>
        </w:rPr>
      </w:pPr>
      <w:r w:rsidRPr="002A477C">
        <w:rPr>
          <w:rFonts w:ascii="Arial" w:hAnsi="Arial" w:cs="David" w:hint="cs"/>
          <w:rtl/>
        </w:rPr>
        <w:t xml:space="preserve">(רבי ישראל </w:t>
      </w:r>
      <w:proofErr w:type="spellStart"/>
      <w:r w:rsidRPr="002A477C">
        <w:rPr>
          <w:rFonts w:ascii="Arial" w:hAnsi="Arial" w:cs="David" w:hint="cs"/>
          <w:rtl/>
        </w:rPr>
        <w:t>אביחצירה</w:t>
      </w:r>
      <w:proofErr w:type="spellEnd"/>
      <w:r w:rsidRPr="002A477C">
        <w:rPr>
          <w:rFonts w:ascii="Arial" w:hAnsi="Arial" w:cs="David" w:hint="cs"/>
          <w:rtl/>
        </w:rPr>
        <w:t xml:space="preserve"> 1890-1984, היה ידוע בתמיכתו הרבה בעניים, ובעידוד נתינת צדקה בקרב הקהילה). </w:t>
      </w:r>
    </w:p>
    <w:p w:rsidR="008D4B1D" w:rsidRPr="002A477C" w:rsidRDefault="008D4B1D" w:rsidP="008D4B1D">
      <w:pPr>
        <w:numPr>
          <w:ilvl w:val="0"/>
          <w:numId w:val="3"/>
        </w:numPr>
        <w:spacing w:line="360" w:lineRule="auto"/>
        <w:rPr>
          <w:rFonts w:ascii="Arial" w:hAnsi="Arial" w:cs="David"/>
          <w:rtl/>
        </w:rPr>
      </w:pPr>
      <w:r w:rsidRPr="002A477C">
        <w:rPr>
          <w:rFonts w:ascii="Arial" w:hAnsi="Arial" w:cs="David"/>
          <w:rtl/>
        </w:rPr>
        <w:t xml:space="preserve">מהי דרך הנתינה עליה ממליץ </w:t>
      </w:r>
      <w:proofErr w:type="spellStart"/>
      <w:r w:rsidRPr="002A477C">
        <w:rPr>
          <w:rFonts w:ascii="Arial" w:hAnsi="Arial" w:cs="David"/>
          <w:rtl/>
        </w:rPr>
        <w:t>הבבא</w:t>
      </w:r>
      <w:proofErr w:type="spellEnd"/>
      <w:r w:rsidRPr="002A477C">
        <w:rPr>
          <w:rFonts w:ascii="Arial" w:hAnsi="Arial" w:cs="David"/>
          <w:rtl/>
        </w:rPr>
        <w:t xml:space="preserve"> ס</w:t>
      </w:r>
      <w:r w:rsidRPr="002A477C">
        <w:rPr>
          <w:rFonts w:ascii="Arial" w:hAnsi="Arial" w:cs="David" w:hint="cs"/>
          <w:rtl/>
        </w:rPr>
        <w:t>א</w:t>
      </w:r>
      <w:r w:rsidRPr="002A477C">
        <w:rPr>
          <w:rFonts w:ascii="Arial" w:hAnsi="Arial" w:cs="David"/>
          <w:rtl/>
        </w:rPr>
        <w:t>לי?</w:t>
      </w:r>
    </w:p>
    <w:p w:rsidR="008D4B1D" w:rsidRPr="002A477C" w:rsidRDefault="008D4B1D" w:rsidP="008D4B1D">
      <w:pPr>
        <w:spacing w:line="360" w:lineRule="auto"/>
        <w:rPr>
          <w:rFonts w:ascii="Arial" w:hAnsi="Arial" w:cs="David"/>
          <w:u w:val="single"/>
          <w:rtl/>
        </w:rPr>
      </w:pP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b/>
          <w:bCs/>
          <w:sz w:val="28"/>
          <w:szCs w:val="28"/>
          <w:rtl/>
        </w:rPr>
      </w:pPr>
      <w:r w:rsidRPr="00FC27EC">
        <w:rPr>
          <w:rFonts w:ascii="Arial" w:hAnsi="Arial" w:cs="David"/>
          <w:b/>
          <w:bCs/>
          <w:sz w:val="28"/>
          <w:szCs w:val="28"/>
          <w:rtl/>
        </w:rPr>
        <w:t>הלב חשוב מהיד</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sz w:val="28"/>
          <w:szCs w:val="28"/>
          <w:rtl/>
        </w:rPr>
      </w:pPr>
      <w:r w:rsidRPr="00FC27EC">
        <w:rPr>
          <w:rFonts w:ascii="Arial" w:hAnsi="Arial" w:cs="David"/>
          <w:sz w:val="28"/>
          <w:szCs w:val="28"/>
          <w:rtl/>
        </w:rPr>
        <w:t>"צדקה יש לתת בלב ולא ביד"</w:t>
      </w:r>
      <w:r w:rsidRPr="00FC27EC">
        <w:rPr>
          <w:rFonts w:ascii="Arial" w:hAnsi="Arial" w:cs="David" w:hint="cs"/>
          <w:sz w:val="28"/>
          <w:szCs w:val="28"/>
          <w:rtl/>
        </w:rPr>
        <w:t>.</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right"/>
        <w:rPr>
          <w:rFonts w:ascii="Arial" w:hAnsi="Arial" w:cs="David"/>
          <w:rtl/>
        </w:rPr>
      </w:pPr>
      <w:proofErr w:type="spellStart"/>
      <w:r w:rsidRPr="00FC27EC">
        <w:rPr>
          <w:rFonts w:ascii="Arial" w:hAnsi="Arial" w:cs="David"/>
          <w:rtl/>
        </w:rPr>
        <w:t>הנריטה</w:t>
      </w:r>
      <w:proofErr w:type="spellEnd"/>
      <w:r w:rsidRPr="00FC27EC">
        <w:rPr>
          <w:rFonts w:ascii="Arial" w:hAnsi="Arial" w:cs="David"/>
          <w:rtl/>
        </w:rPr>
        <w:t xml:space="preserve"> סולד </w:t>
      </w:r>
    </w:p>
    <w:p w:rsidR="008D4B1D" w:rsidRPr="002A477C" w:rsidRDefault="008D4B1D" w:rsidP="008D4B1D">
      <w:pPr>
        <w:spacing w:line="360" w:lineRule="auto"/>
        <w:rPr>
          <w:rFonts w:ascii="Arial" w:hAnsi="Arial" w:cs="David"/>
          <w:rtl/>
        </w:rPr>
      </w:pPr>
      <w:r w:rsidRPr="002A477C">
        <w:rPr>
          <w:rFonts w:ascii="Arial" w:hAnsi="Arial" w:cs="David"/>
          <w:rtl/>
        </w:rPr>
        <w:t>(</w:t>
      </w:r>
      <w:proofErr w:type="spellStart"/>
      <w:r w:rsidRPr="002A477C">
        <w:rPr>
          <w:rFonts w:ascii="Arial" w:hAnsi="Arial" w:cs="David"/>
          <w:rtl/>
        </w:rPr>
        <w:t>הנריטה</w:t>
      </w:r>
      <w:proofErr w:type="spellEnd"/>
      <w:r w:rsidRPr="002A477C">
        <w:rPr>
          <w:rFonts w:ascii="Arial" w:hAnsi="Arial" w:cs="David"/>
          <w:rtl/>
        </w:rPr>
        <w:t xml:space="preserve"> סולד הקימה את עלית הנוער גוף שסייע בפועל לילדים עולים וילדים במצוקה על ידי זה שטיפלו בהם, הקימו עבורם פנימיות ועוד.)</w:t>
      </w:r>
    </w:p>
    <w:p w:rsidR="008D4B1D" w:rsidRPr="002A477C" w:rsidRDefault="008D4B1D" w:rsidP="00155AEC">
      <w:pPr>
        <w:numPr>
          <w:ilvl w:val="0"/>
          <w:numId w:val="6"/>
        </w:numPr>
        <w:spacing w:line="360" w:lineRule="auto"/>
        <w:rPr>
          <w:rFonts w:ascii="Arial" w:hAnsi="Arial" w:cs="David"/>
          <w:rtl/>
        </w:rPr>
      </w:pPr>
      <w:r w:rsidRPr="002A477C">
        <w:rPr>
          <w:rFonts w:ascii="Arial" w:hAnsi="Arial" w:cs="David"/>
          <w:rtl/>
        </w:rPr>
        <w:t xml:space="preserve">פרשו את אמרתה של </w:t>
      </w:r>
      <w:proofErr w:type="spellStart"/>
      <w:r w:rsidRPr="002A477C">
        <w:rPr>
          <w:rFonts w:ascii="Arial" w:hAnsi="Arial" w:cs="David"/>
          <w:rtl/>
        </w:rPr>
        <w:t>הנריטה</w:t>
      </w:r>
      <w:proofErr w:type="spellEnd"/>
      <w:r w:rsidRPr="002A477C">
        <w:rPr>
          <w:rFonts w:ascii="Arial" w:hAnsi="Arial" w:cs="David"/>
          <w:rtl/>
        </w:rPr>
        <w:t xml:space="preserve"> סולד.</w:t>
      </w:r>
    </w:p>
    <w:p w:rsidR="008D4B1D" w:rsidRPr="002A477C" w:rsidRDefault="008D4B1D" w:rsidP="00155AEC">
      <w:pPr>
        <w:numPr>
          <w:ilvl w:val="0"/>
          <w:numId w:val="6"/>
        </w:numPr>
        <w:spacing w:line="360" w:lineRule="auto"/>
        <w:rPr>
          <w:rFonts w:ascii="Arial" w:hAnsi="Arial" w:cs="David"/>
          <w:rtl/>
        </w:rPr>
      </w:pPr>
      <w:r w:rsidRPr="002A477C">
        <w:rPr>
          <w:rFonts w:ascii="Arial" w:hAnsi="Arial" w:cs="David"/>
          <w:rtl/>
        </w:rPr>
        <w:t xml:space="preserve">על פי </w:t>
      </w:r>
      <w:proofErr w:type="spellStart"/>
      <w:r w:rsidRPr="002A477C">
        <w:rPr>
          <w:rFonts w:ascii="Arial" w:hAnsi="Arial" w:cs="David"/>
          <w:rtl/>
        </w:rPr>
        <w:t>הנריטה</w:t>
      </w:r>
      <w:proofErr w:type="spellEnd"/>
      <w:r w:rsidRPr="002A477C">
        <w:rPr>
          <w:rFonts w:ascii="Arial" w:hAnsi="Arial" w:cs="David"/>
          <w:rtl/>
        </w:rPr>
        <w:t xml:space="preserve"> סולד מה חשוב יותר לסייע לילד באהבה וחברות או לתת לו צדקה?</w:t>
      </w:r>
    </w:p>
    <w:p w:rsidR="008D4B1D" w:rsidRPr="002A477C" w:rsidRDefault="008D4B1D" w:rsidP="008D4B1D">
      <w:pPr>
        <w:spacing w:line="360" w:lineRule="auto"/>
        <w:rPr>
          <w:rFonts w:ascii="Arial" w:hAnsi="Arial" w:cs="David"/>
          <w:rtl/>
        </w:rPr>
      </w:pP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b/>
          <w:bCs/>
          <w:sz w:val="28"/>
          <w:szCs w:val="28"/>
          <w:rtl/>
        </w:rPr>
      </w:pPr>
      <w:r w:rsidRPr="00FC27EC">
        <w:rPr>
          <w:rFonts w:ascii="Arial" w:hAnsi="Arial" w:cs="David"/>
          <w:b/>
          <w:bCs/>
          <w:sz w:val="28"/>
          <w:szCs w:val="28"/>
          <w:rtl/>
        </w:rPr>
        <w:t>הדרגה הגבוהה ביותר</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sz w:val="28"/>
          <w:szCs w:val="28"/>
          <w:rtl/>
        </w:rPr>
      </w:pPr>
      <w:r w:rsidRPr="00FC27EC">
        <w:rPr>
          <w:rFonts w:ascii="Arial" w:hAnsi="Arial" w:cs="David"/>
          <w:sz w:val="28"/>
          <w:szCs w:val="28"/>
          <w:rtl/>
        </w:rPr>
        <w:t xml:space="preserve">" אמר רבי אבא אמר שמעון בן לקיש: גדול המלווה יותר מן העושה צדקה, ומטיל בכיס (הנותן כספו לאדם הנזקק ועושה </w:t>
      </w:r>
      <w:proofErr w:type="spellStart"/>
      <w:r w:rsidRPr="00FC27EC">
        <w:rPr>
          <w:rFonts w:ascii="Arial" w:hAnsi="Arial" w:cs="David"/>
          <w:sz w:val="28"/>
          <w:szCs w:val="28"/>
          <w:rtl/>
        </w:rPr>
        <w:t>עימו</w:t>
      </w:r>
      <w:proofErr w:type="spellEnd"/>
      <w:r w:rsidRPr="00FC27EC">
        <w:rPr>
          <w:rFonts w:ascii="Arial" w:hAnsi="Arial" w:cs="David"/>
          <w:sz w:val="28"/>
          <w:szCs w:val="28"/>
          <w:rtl/>
        </w:rPr>
        <w:t xml:space="preserve"> שותפות) יותר מכולן</w:t>
      </w:r>
      <w:r w:rsidRPr="00FC27EC">
        <w:rPr>
          <w:rFonts w:ascii="Arial" w:hAnsi="Arial" w:cs="David" w:hint="cs"/>
          <w:sz w:val="28"/>
          <w:szCs w:val="28"/>
          <w:rtl/>
        </w:rPr>
        <w:t>''</w:t>
      </w:r>
    </w:p>
    <w:p w:rsidR="008D4B1D" w:rsidRPr="00FC27EC" w:rsidRDefault="008D4B1D" w:rsidP="008D4B1D">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right"/>
        <w:rPr>
          <w:rFonts w:ascii="Arial" w:hAnsi="Arial" w:cs="David"/>
          <w:rtl/>
        </w:rPr>
      </w:pPr>
      <w:r w:rsidRPr="00FC27EC">
        <w:rPr>
          <w:rFonts w:ascii="Arial" w:hAnsi="Arial" w:cs="David"/>
          <w:rtl/>
        </w:rPr>
        <w:t xml:space="preserve"> (בבלי שבת ס"ג ע"א)</w:t>
      </w:r>
    </w:p>
    <w:p w:rsidR="008D4B1D" w:rsidRPr="002A477C" w:rsidRDefault="008D4B1D" w:rsidP="00155AEC">
      <w:pPr>
        <w:numPr>
          <w:ilvl w:val="0"/>
          <w:numId w:val="7"/>
        </w:numPr>
        <w:spacing w:line="360" w:lineRule="auto"/>
        <w:rPr>
          <w:rFonts w:ascii="Arial" w:hAnsi="Arial" w:cs="David"/>
          <w:rtl/>
        </w:rPr>
      </w:pPr>
      <w:r w:rsidRPr="002A477C">
        <w:rPr>
          <w:rFonts w:ascii="Arial" w:hAnsi="Arial" w:cs="David"/>
          <w:rtl/>
        </w:rPr>
        <w:t>מה הן שלושת הדרגות בנתינה?</w:t>
      </w:r>
    </w:p>
    <w:p w:rsidR="008D4B1D" w:rsidRPr="002A477C" w:rsidRDefault="008D4B1D" w:rsidP="00155AEC">
      <w:pPr>
        <w:numPr>
          <w:ilvl w:val="0"/>
          <w:numId w:val="7"/>
        </w:numPr>
        <w:spacing w:line="360" w:lineRule="auto"/>
        <w:rPr>
          <w:rFonts w:ascii="Arial" w:hAnsi="Arial" w:cs="David"/>
          <w:rtl/>
        </w:rPr>
      </w:pPr>
      <w:r w:rsidRPr="002A477C">
        <w:rPr>
          <w:rFonts w:ascii="Arial" w:hAnsi="Arial" w:cs="David"/>
          <w:rtl/>
        </w:rPr>
        <w:t>הסבר מדוע לעשות שותפות עם העני זאת הדרגה הגבוהה מכולם.</w:t>
      </w:r>
    </w:p>
    <w:p w:rsidR="008D4B1D" w:rsidRDefault="008D4B1D" w:rsidP="008D4B1D">
      <w:pPr>
        <w:spacing w:line="360" w:lineRule="auto"/>
        <w:rPr>
          <w:rFonts w:ascii="Arial" w:hAnsi="Arial" w:cs="David"/>
          <w:b/>
          <w:bCs/>
          <w:color w:val="FF0000"/>
        </w:rPr>
      </w:pPr>
    </w:p>
    <w:tbl>
      <w:tblPr>
        <w:bidiVisual/>
        <w:tblW w:w="0" w:type="auto"/>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blBorders>
        <w:tblLook w:val="04A0" w:firstRow="1" w:lastRow="0" w:firstColumn="1" w:lastColumn="0" w:noHBand="0" w:noVBand="1"/>
      </w:tblPr>
      <w:tblGrid>
        <w:gridCol w:w="2006"/>
        <w:gridCol w:w="2126"/>
      </w:tblGrid>
      <w:tr w:rsidR="008D4B1D" w:rsidRPr="003F49B0" w:rsidTr="00FF3A65">
        <w:trPr>
          <w:trHeight w:val="1247"/>
        </w:trPr>
        <w:tc>
          <w:tcPr>
            <w:tcW w:w="2006" w:type="dxa"/>
            <w:shd w:val="clear" w:color="auto" w:fill="auto"/>
          </w:tcPr>
          <w:p w:rsidR="008D4B1D" w:rsidRPr="003F49B0" w:rsidRDefault="008D4B1D" w:rsidP="00FF3A65">
            <w:pPr>
              <w:spacing w:line="360" w:lineRule="auto"/>
              <w:ind w:left="360"/>
              <w:rPr>
                <w:rFonts w:ascii="Arial" w:hAnsi="Arial" w:cs="David"/>
                <w:b/>
                <w:bCs/>
                <w:rtl/>
              </w:rPr>
            </w:pPr>
            <w:r>
              <w:rPr>
                <w:rFonts w:ascii="Arial" w:hAnsi="Arial" w:cs="David" w:hint="cs"/>
                <w:b/>
                <w:bCs/>
                <w:noProof/>
                <w:rtl/>
              </w:rPr>
              <w:drawing>
                <wp:anchor distT="0" distB="0" distL="114300" distR="114300" simplePos="0" relativeHeight="251659264" behindDoc="0" locked="0" layoutInCell="1" allowOverlap="1" wp14:anchorId="36A5E0B7" wp14:editId="14AA8DBF">
                  <wp:simplePos x="0" y="0"/>
                  <wp:positionH relativeFrom="column">
                    <wp:posOffset>890905</wp:posOffset>
                  </wp:positionH>
                  <wp:positionV relativeFrom="paragraph">
                    <wp:posOffset>0</wp:posOffset>
                  </wp:positionV>
                  <wp:extent cx="775335" cy="669290"/>
                  <wp:effectExtent l="0" t="0" r="5715" b="0"/>
                  <wp:wrapSquare wrapText="bothSides"/>
                  <wp:docPr id="18" name="תמונה 18" descr="C:\Documents and Settings\haya\Local Settings\Temporary Internet Files\Content.IE5\OAVT9ZLL\MC9003553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haya\Local Settings\Temporary Internet Files\Content.IE5\OAVT9ZLL\MC900355335[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335" cy="669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shd w:val="clear" w:color="auto" w:fill="auto"/>
          </w:tcPr>
          <w:p w:rsidR="008D4B1D" w:rsidRDefault="008D4B1D" w:rsidP="00FF3A65">
            <w:pPr>
              <w:spacing w:line="360" w:lineRule="auto"/>
              <w:ind w:left="360"/>
              <w:rPr>
                <w:rFonts w:ascii="Arial" w:hAnsi="Arial" w:cs="David"/>
                <w:b/>
                <w:bCs/>
                <w:rtl/>
              </w:rPr>
            </w:pPr>
          </w:p>
          <w:p w:rsidR="008D4B1D" w:rsidRPr="00160069" w:rsidRDefault="008D4B1D" w:rsidP="00FF3A65">
            <w:pPr>
              <w:spacing w:line="360" w:lineRule="auto"/>
              <w:ind w:left="360"/>
              <w:rPr>
                <w:rFonts w:ascii="Arial" w:hAnsi="Arial" w:cs="David"/>
                <w:b/>
                <w:bCs/>
                <w:color w:val="76923C" w:themeColor="accent3" w:themeShade="BF"/>
                <w:rtl/>
              </w:rPr>
            </w:pPr>
            <w:r w:rsidRPr="00160069">
              <w:rPr>
                <w:rFonts w:ascii="Arial" w:hAnsi="Arial" w:cs="David"/>
                <w:b/>
                <w:bCs/>
                <w:color w:val="76923C" w:themeColor="accent3" w:themeShade="BF"/>
                <w:rtl/>
              </w:rPr>
              <w:t>פעילות סיכום</w:t>
            </w:r>
            <w:r w:rsidRPr="00160069">
              <w:rPr>
                <w:rFonts w:ascii="Arial" w:hAnsi="Arial" w:cs="David" w:hint="cs"/>
                <w:b/>
                <w:bCs/>
                <w:color w:val="76923C" w:themeColor="accent3" w:themeShade="BF"/>
                <w:rtl/>
              </w:rPr>
              <w:t xml:space="preserve"> </w:t>
            </w:r>
          </w:p>
        </w:tc>
      </w:tr>
    </w:tbl>
    <w:p w:rsidR="008D4B1D" w:rsidRDefault="008D4B1D" w:rsidP="008D4B1D">
      <w:pPr>
        <w:spacing w:line="360" w:lineRule="auto"/>
        <w:rPr>
          <w:rFonts w:ascii="Arial" w:hAnsi="Arial" w:cs="David"/>
          <w:b/>
          <w:bCs/>
          <w:color w:val="FF0000"/>
        </w:rPr>
      </w:pPr>
    </w:p>
    <w:p w:rsidR="008D4B1D" w:rsidRPr="002A477C" w:rsidRDefault="008D4B1D" w:rsidP="008D4B1D">
      <w:pPr>
        <w:spacing w:line="360" w:lineRule="auto"/>
        <w:rPr>
          <w:rFonts w:ascii="Arial" w:hAnsi="Arial" w:cs="David"/>
          <w:rtl/>
        </w:rPr>
      </w:pPr>
      <w:r w:rsidRPr="002A477C">
        <w:rPr>
          <w:rFonts w:ascii="Arial" w:hAnsi="Arial" w:cs="David"/>
          <w:rtl/>
        </w:rPr>
        <w:t xml:space="preserve">לפניכם ויכוח שהתפתח בבית הספר גן שושנים </w:t>
      </w:r>
      <w:proofErr w:type="spellStart"/>
      <w:r w:rsidRPr="002A477C">
        <w:rPr>
          <w:rFonts w:ascii="Arial" w:hAnsi="Arial" w:cs="David"/>
          <w:rtl/>
        </w:rPr>
        <w:t>העזרו</w:t>
      </w:r>
      <w:proofErr w:type="spellEnd"/>
      <w:r w:rsidRPr="002A477C">
        <w:rPr>
          <w:rFonts w:ascii="Arial" w:hAnsi="Arial" w:cs="David"/>
          <w:rtl/>
        </w:rPr>
        <w:t xml:space="preserve"> בקטעים שלמדתם כדי להכריע </w:t>
      </w:r>
      <w:proofErr w:type="spellStart"/>
      <w:r w:rsidRPr="002A477C">
        <w:rPr>
          <w:rFonts w:ascii="Arial" w:hAnsi="Arial" w:cs="David"/>
          <w:rtl/>
        </w:rPr>
        <w:t>בויכוח</w:t>
      </w:r>
      <w:proofErr w:type="spellEnd"/>
      <w:r w:rsidRPr="002A477C">
        <w:rPr>
          <w:rFonts w:ascii="Arial" w:hAnsi="Arial" w:cs="David"/>
          <w:rtl/>
        </w:rPr>
        <w:t>.</w:t>
      </w:r>
    </w:p>
    <w:p w:rsidR="008D4B1D" w:rsidRPr="002A477C" w:rsidRDefault="008D4B1D" w:rsidP="008D4B1D">
      <w:pPr>
        <w:spacing w:line="360" w:lineRule="auto"/>
        <w:rPr>
          <w:rFonts w:ascii="Arial" w:hAnsi="Arial" w:cs="David"/>
          <w:rtl/>
        </w:rPr>
      </w:pPr>
      <w:r w:rsidRPr="002A477C">
        <w:rPr>
          <w:rFonts w:ascii="Arial" w:hAnsi="Arial" w:cs="David"/>
          <w:rtl/>
        </w:rPr>
        <w:t xml:space="preserve">הציגו את כל הטיעונים בעד ונגד כל עמדה וערכו הצבעה בכתה </w:t>
      </w:r>
      <w:proofErr w:type="spellStart"/>
      <w:r w:rsidRPr="002A477C">
        <w:rPr>
          <w:rFonts w:ascii="Arial" w:hAnsi="Arial" w:cs="David"/>
          <w:rtl/>
        </w:rPr>
        <w:t>מהיא</w:t>
      </w:r>
      <w:proofErr w:type="spellEnd"/>
      <w:r w:rsidRPr="002A477C">
        <w:rPr>
          <w:rFonts w:ascii="Arial" w:hAnsi="Arial" w:cs="David"/>
          <w:rtl/>
        </w:rPr>
        <w:t xml:space="preserve"> דרך הנתינה הטובה ביותר.</w:t>
      </w:r>
    </w:p>
    <w:p w:rsidR="008D4B1D" w:rsidRPr="002A477C" w:rsidRDefault="008D4B1D" w:rsidP="008D4B1D">
      <w:pPr>
        <w:spacing w:line="360" w:lineRule="auto"/>
        <w:rPr>
          <w:rFonts w:ascii="Arial" w:hAnsi="Arial" w:cs="David"/>
          <w:rtl/>
        </w:rPr>
      </w:pPr>
    </w:p>
    <w:p w:rsidR="007F02E4" w:rsidRDefault="008D4B1D" w:rsidP="008D4B1D">
      <w:pPr>
        <w:spacing w:line="360" w:lineRule="auto"/>
        <w:rPr>
          <w:rFonts w:ascii="Arial" w:hAnsi="Arial" w:cs="Arial"/>
          <w:b/>
          <w:bCs/>
          <w:sz w:val="28"/>
          <w:szCs w:val="28"/>
        </w:rPr>
      </w:pPr>
      <w:r>
        <w:rPr>
          <w:rFonts w:ascii="Arial" w:hAnsi="Arial" w:cs="David"/>
          <w:rtl/>
        </w:rPr>
        <w:t>חזרו לביטו</w:t>
      </w:r>
      <w:r w:rsidRPr="002A477C">
        <w:rPr>
          <w:rFonts w:ascii="Arial" w:hAnsi="Arial" w:cs="David"/>
          <w:rtl/>
        </w:rPr>
        <w:t>ים שאספתם בתחילת הש</w:t>
      </w:r>
      <w:r>
        <w:rPr>
          <w:rFonts w:ascii="Arial" w:hAnsi="Arial" w:cs="David" w:hint="cs"/>
          <w:rtl/>
        </w:rPr>
        <w:t>י</w:t>
      </w:r>
      <w:r w:rsidRPr="002A477C">
        <w:rPr>
          <w:rFonts w:ascii="Arial" w:hAnsi="Arial" w:cs="David"/>
          <w:rtl/>
        </w:rPr>
        <w:t>עור חשבו אילו ביטויים מבטאים את דרכי הנתינה הנראות לכם והפכו אותם לפלקטים שיקשטו</w:t>
      </w:r>
      <w:r w:rsidRPr="002A477C">
        <w:rPr>
          <w:rFonts w:cs="David" w:hint="cs"/>
          <w:rtl/>
        </w:rPr>
        <w:t xml:space="preserve"> </w:t>
      </w:r>
      <w:r w:rsidRPr="002A477C">
        <w:rPr>
          <w:rFonts w:ascii="Arial" w:hAnsi="Arial" w:cs="David"/>
          <w:rtl/>
        </w:rPr>
        <w:t xml:space="preserve">את </w:t>
      </w:r>
      <w:r w:rsidRPr="002A477C">
        <w:rPr>
          <w:rFonts w:ascii="Arial" w:hAnsi="Arial" w:cs="David" w:hint="cs"/>
          <w:rtl/>
        </w:rPr>
        <w:t>כיתתכ</w:t>
      </w:r>
      <w:r w:rsidRPr="002A477C">
        <w:rPr>
          <w:rFonts w:ascii="Arial" w:hAnsi="Arial" w:cs="David" w:hint="eastAsia"/>
          <w:rtl/>
        </w:rPr>
        <w:t>ם</w:t>
      </w:r>
      <w:r w:rsidRPr="002A477C">
        <w:rPr>
          <w:rFonts w:ascii="Arial" w:hAnsi="Arial" w:cs="David"/>
          <w:rtl/>
        </w:rPr>
        <w:t>.</w:t>
      </w:r>
    </w:p>
    <w:sectPr w:rsidR="007F02E4" w:rsidSect="0023581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B1D" w:rsidRDefault="008D4B1D" w:rsidP="008D4B1D">
      <w:r>
        <w:separator/>
      </w:r>
    </w:p>
  </w:endnote>
  <w:endnote w:type="continuationSeparator" w:id="0">
    <w:p w:rsidR="008D4B1D" w:rsidRDefault="008D4B1D" w:rsidP="008D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EC" w:rsidRDefault="00FC27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EC" w:rsidRDefault="00FC27EC">
    <w:pPr>
      <w:pStyle w:val="a5"/>
    </w:pPr>
    <w:r>
      <w:rPr>
        <w:rFonts w:hint="cs"/>
        <w:rtl/>
      </w:rPr>
      <w:t xml:space="preserve">מתוך חוברת </w:t>
    </w:r>
    <w:r>
      <w:rPr>
        <w:rFonts w:hint="cs"/>
        <w:rtl/>
      </w:rPr>
      <w:t>קשרים</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EC" w:rsidRDefault="00FC27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B1D" w:rsidRDefault="008D4B1D" w:rsidP="008D4B1D">
      <w:r>
        <w:separator/>
      </w:r>
    </w:p>
  </w:footnote>
  <w:footnote w:type="continuationSeparator" w:id="0">
    <w:p w:rsidR="008D4B1D" w:rsidRDefault="008D4B1D" w:rsidP="008D4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EC" w:rsidRDefault="00FC27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1D" w:rsidRPr="00FC27EC" w:rsidRDefault="00FC27EC" w:rsidP="00FC27EC">
    <w:pPr>
      <w:pStyle w:val="a3"/>
    </w:pPr>
    <w:r>
      <w:rPr>
        <w:noProof/>
      </w:rPr>
      <w:drawing>
        <wp:inline distT="0" distB="0" distL="0" distR="0">
          <wp:extent cx="782369" cy="39052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783503" cy="39109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EC" w:rsidRDefault="00FC27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A34E7C"/>
    <w:multiLevelType w:val="hybridMultilevel"/>
    <w:tmpl w:val="6F9E72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D410F3"/>
    <w:multiLevelType w:val="hybridMultilevel"/>
    <w:tmpl w:val="E762335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B81193"/>
    <w:multiLevelType w:val="hybridMultilevel"/>
    <w:tmpl w:val="E0ACC17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A2"/>
    <w:rsid w:val="00124CA2"/>
    <w:rsid w:val="00155AEC"/>
    <w:rsid w:val="00235814"/>
    <w:rsid w:val="003E3720"/>
    <w:rsid w:val="006E22FC"/>
    <w:rsid w:val="007478DC"/>
    <w:rsid w:val="007750AB"/>
    <w:rsid w:val="007F02E4"/>
    <w:rsid w:val="007F2C3C"/>
    <w:rsid w:val="008D4B1D"/>
    <w:rsid w:val="00AF6E9F"/>
    <w:rsid w:val="00C017FA"/>
    <w:rsid w:val="00FC27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A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124CA2"/>
    <w:rPr>
      <w:color w:val="0000FF"/>
      <w:u w:val="single"/>
    </w:rPr>
  </w:style>
  <w:style w:type="paragraph" w:styleId="a3">
    <w:name w:val="header"/>
    <w:basedOn w:val="a"/>
    <w:link w:val="a4"/>
    <w:uiPriority w:val="99"/>
    <w:unhideWhenUsed/>
    <w:rsid w:val="008D4B1D"/>
    <w:pPr>
      <w:tabs>
        <w:tab w:val="center" w:pos="4153"/>
        <w:tab w:val="right" w:pos="8306"/>
      </w:tabs>
    </w:pPr>
  </w:style>
  <w:style w:type="character" w:customStyle="1" w:styleId="a4">
    <w:name w:val="כותרת עליונה תו"/>
    <w:basedOn w:val="a0"/>
    <w:link w:val="a3"/>
    <w:uiPriority w:val="99"/>
    <w:rsid w:val="008D4B1D"/>
    <w:rPr>
      <w:rFonts w:ascii="Times New Roman" w:eastAsia="Times New Roman" w:hAnsi="Times New Roman" w:cs="Times New Roman"/>
      <w:sz w:val="24"/>
      <w:szCs w:val="24"/>
    </w:rPr>
  </w:style>
  <w:style w:type="paragraph" w:styleId="a5">
    <w:name w:val="footer"/>
    <w:basedOn w:val="a"/>
    <w:link w:val="a6"/>
    <w:uiPriority w:val="99"/>
    <w:unhideWhenUsed/>
    <w:rsid w:val="008D4B1D"/>
    <w:pPr>
      <w:tabs>
        <w:tab w:val="center" w:pos="4153"/>
        <w:tab w:val="right" w:pos="8306"/>
      </w:tabs>
    </w:pPr>
  </w:style>
  <w:style w:type="character" w:customStyle="1" w:styleId="a6">
    <w:name w:val="כותרת תחתונה תו"/>
    <w:basedOn w:val="a0"/>
    <w:link w:val="a5"/>
    <w:uiPriority w:val="99"/>
    <w:rsid w:val="008D4B1D"/>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8D4B1D"/>
    <w:rPr>
      <w:rFonts w:ascii="Tahoma" w:hAnsi="Tahoma" w:cs="Tahoma"/>
      <w:sz w:val="16"/>
      <w:szCs w:val="16"/>
    </w:rPr>
  </w:style>
  <w:style w:type="character" w:customStyle="1" w:styleId="a8">
    <w:name w:val="טקסט בלונים תו"/>
    <w:basedOn w:val="a0"/>
    <w:link w:val="a7"/>
    <w:uiPriority w:val="99"/>
    <w:semiHidden/>
    <w:rsid w:val="008D4B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A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124CA2"/>
    <w:rPr>
      <w:color w:val="0000FF"/>
      <w:u w:val="single"/>
    </w:rPr>
  </w:style>
  <w:style w:type="paragraph" w:styleId="a3">
    <w:name w:val="header"/>
    <w:basedOn w:val="a"/>
    <w:link w:val="a4"/>
    <w:uiPriority w:val="99"/>
    <w:unhideWhenUsed/>
    <w:rsid w:val="008D4B1D"/>
    <w:pPr>
      <w:tabs>
        <w:tab w:val="center" w:pos="4153"/>
        <w:tab w:val="right" w:pos="8306"/>
      </w:tabs>
    </w:pPr>
  </w:style>
  <w:style w:type="character" w:customStyle="1" w:styleId="a4">
    <w:name w:val="כותרת עליונה תו"/>
    <w:basedOn w:val="a0"/>
    <w:link w:val="a3"/>
    <w:uiPriority w:val="99"/>
    <w:rsid w:val="008D4B1D"/>
    <w:rPr>
      <w:rFonts w:ascii="Times New Roman" w:eastAsia="Times New Roman" w:hAnsi="Times New Roman" w:cs="Times New Roman"/>
      <w:sz w:val="24"/>
      <w:szCs w:val="24"/>
    </w:rPr>
  </w:style>
  <w:style w:type="paragraph" w:styleId="a5">
    <w:name w:val="footer"/>
    <w:basedOn w:val="a"/>
    <w:link w:val="a6"/>
    <w:uiPriority w:val="99"/>
    <w:unhideWhenUsed/>
    <w:rsid w:val="008D4B1D"/>
    <w:pPr>
      <w:tabs>
        <w:tab w:val="center" w:pos="4153"/>
        <w:tab w:val="right" w:pos="8306"/>
      </w:tabs>
    </w:pPr>
  </w:style>
  <w:style w:type="character" w:customStyle="1" w:styleId="a6">
    <w:name w:val="כותרת תחתונה תו"/>
    <w:basedOn w:val="a0"/>
    <w:link w:val="a5"/>
    <w:uiPriority w:val="99"/>
    <w:rsid w:val="008D4B1D"/>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8D4B1D"/>
    <w:rPr>
      <w:rFonts w:ascii="Tahoma" w:hAnsi="Tahoma" w:cs="Tahoma"/>
      <w:sz w:val="16"/>
      <w:szCs w:val="16"/>
    </w:rPr>
  </w:style>
  <w:style w:type="character" w:customStyle="1" w:styleId="a8">
    <w:name w:val="טקסט בלונים תו"/>
    <w:basedOn w:val="a0"/>
    <w:link w:val="a7"/>
    <w:uiPriority w:val="99"/>
    <w:semiHidden/>
    <w:rsid w:val="008D4B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1750</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Artzi</dc:creator>
  <cp:keywords/>
  <dc:description/>
  <cp:lastModifiedBy>Michal Artzi</cp:lastModifiedBy>
  <cp:revision>2</cp:revision>
  <dcterms:created xsi:type="dcterms:W3CDTF">2013-11-19T11:28:00Z</dcterms:created>
  <dcterms:modified xsi:type="dcterms:W3CDTF">2013-11-19T11:28:00Z</dcterms:modified>
</cp:coreProperties>
</file>