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23" w:rsidRDefault="00227923">
      <w:pPr>
        <w:rPr>
          <w:rFonts w:hint="cs"/>
        </w:rPr>
      </w:pPr>
    </w:p>
    <w:tbl>
      <w:tblPr>
        <w:bidiVisual/>
        <w:tblW w:w="9090" w:type="dxa"/>
        <w:tblCellSpacing w:w="15" w:type="dxa"/>
        <w:tblCellMar>
          <w:top w:w="15" w:type="dxa"/>
          <w:left w:w="15" w:type="dxa"/>
          <w:bottom w:w="15" w:type="dxa"/>
          <w:right w:w="15" w:type="dxa"/>
        </w:tblCellMar>
        <w:tblLook w:val="0000" w:firstRow="0" w:lastRow="0" w:firstColumn="0" w:lastColumn="0" w:noHBand="0" w:noVBand="0"/>
      </w:tblPr>
      <w:tblGrid>
        <w:gridCol w:w="9090"/>
      </w:tblGrid>
      <w:tr w:rsidR="00D75E84" w:rsidRPr="00D75E84">
        <w:trPr>
          <w:tblCellSpacing w:w="15" w:type="dxa"/>
        </w:trPr>
        <w:tc>
          <w:tcPr>
            <w:tcW w:w="4967" w:type="pct"/>
            <w:vAlign w:val="center"/>
          </w:tcPr>
          <w:p w:rsidR="00227923" w:rsidRPr="00227923" w:rsidRDefault="00227923" w:rsidP="00227923">
            <w:pPr>
              <w:spacing w:line="360" w:lineRule="auto"/>
              <w:jc w:val="center"/>
              <w:rPr>
                <w:rFonts w:ascii="Arial" w:hAnsi="Arial" w:cs="Arial" w:hint="cs"/>
                <w:b/>
                <w:bCs/>
                <w:sz w:val="28"/>
                <w:szCs w:val="28"/>
                <w:rtl/>
              </w:rPr>
            </w:pPr>
            <w:r w:rsidRPr="00227923">
              <w:rPr>
                <w:rFonts w:ascii="Arial" w:hAnsi="Arial" w:cs="Arial" w:hint="cs"/>
                <w:b/>
                <w:bCs/>
                <w:sz w:val="28"/>
                <w:szCs w:val="28"/>
                <w:rtl/>
              </w:rPr>
              <w:t>נודה ונהלל לצור</w:t>
            </w:r>
          </w:p>
          <w:p w:rsidR="00D75E84" w:rsidRPr="00227923" w:rsidRDefault="00227923" w:rsidP="00227923">
            <w:pPr>
              <w:spacing w:line="360" w:lineRule="auto"/>
              <w:jc w:val="center"/>
              <w:rPr>
                <w:rFonts w:ascii="Arial" w:hAnsi="Arial" w:cs="Arial" w:hint="cs"/>
                <w:b/>
                <w:bCs/>
              </w:rPr>
            </w:pPr>
            <w:r w:rsidRPr="00227923">
              <w:rPr>
                <w:rFonts w:ascii="Arial" w:hAnsi="Arial" w:cs="Arial" w:hint="cs"/>
                <w:b/>
                <w:bCs/>
                <w:rtl/>
              </w:rPr>
              <w:t>מקורות ללימוד- ערך שמעון ביטון</w:t>
            </w:r>
          </w:p>
          <w:p w:rsidR="00D75E84" w:rsidRPr="00D75E84" w:rsidRDefault="00D75E84" w:rsidP="00D75E84">
            <w:pPr>
              <w:jc w:val="right"/>
              <w:rPr>
                <w:rFonts w:ascii="Arial" w:hAnsi="Arial" w:cs="Arial" w:hint="cs"/>
                <w:sz w:val="26"/>
                <w:szCs w:val="26"/>
              </w:rPr>
            </w:pPr>
          </w:p>
          <w:tbl>
            <w:tblPr>
              <w:bidiVisual/>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716"/>
            </w:tblGrid>
            <w:tr w:rsidR="00D75E84" w:rsidRPr="00D75E84">
              <w:trPr>
                <w:trHeight w:val="180"/>
                <w:tblCellSpacing w:w="15" w:type="dxa"/>
                <w:jc w:val="center"/>
              </w:trPr>
              <w:tc>
                <w:tcPr>
                  <w:tcW w:w="0" w:type="auto"/>
                  <w:vAlign w:val="center"/>
                </w:tcPr>
                <w:p w:rsidR="00D75E84" w:rsidRPr="00D75E84" w:rsidRDefault="00D75E84" w:rsidP="00D75E84">
                  <w:pPr>
                    <w:rPr>
                      <w:rFonts w:ascii="Arial" w:hAnsi="Arial" w:cs="Arial"/>
                      <w:sz w:val="18"/>
                      <w:szCs w:val="26"/>
                    </w:rPr>
                  </w:pPr>
                </w:p>
              </w:tc>
            </w:tr>
            <w:tr w:rsidR="00D75E84" w:rsidRPr="00D75E84">
              <w:trPr>
                <w:tblCellSpacing w:w="15" w:type="dxa"/>
                <w:jc w:val="center"/>
              </w:trPr>
              <w:tc>
                <w:tcPr>
                  <w:tcW w:w="0" w:type="auto"/>
                  <w:vAlign w:val="center"/>
                </w:tcPr>
                <w:p w:rsidR="00D75E84" w:rsidRPr="00D75E84" w:rsidRDefault="00D75E84" w:rsidP="00D75E84">
                  <w:pPr>
                    <w:jc w:val="center"/>
                    <w:rPr>
                      <w:rFonts w:ascii="Arial" w:hAnsi="Arial" w:cs="David"/>
                      <w:sz w:val="30"/>
                      <w:szCs w:val="30"/>
                    </w:rPr>
                  </w:pPr>
                  <w:r w:rsidRPr="00D75E84">
                    <w:rPr>
                      <w:rFonts w:ascii="Arial" w:hAnsi="Arial" w:cs="David" w:hint="cs"/>
                      <w:sz w:val="30"/>
                      <w:szCs w:val="30"/>
                      <w:rtl/>
                    </w:rPr>
                    <w:t>נודה ונהלל לצור</w:t>
                  </w:r>
                  <w:r w:rsidRPr="00D75E84">
                    <w:rPr>
                      <w:rFonts w:ascii="Arial" w:hAnsi="Arial" w:cs="David" w:hint="cs"/>
                      <w:sz w:val="30"/>
                      <w:szCs w:val="30"/>
                    </w:rPr>
                    <w:t xml:space="preserve"> </w:t>
                  </w:r>
                  <w:r w:rsidR="002768DB">
                    <w:rPr>
                      <w:rFonts w:ascii="Arial" w:hAnsi="Arial" w:cs="David"/>
                      <w:noProof/>
                      <w:sz w:val="30"/>
                      <w:szCs w:val="30"/>
                    </w:rPr>
                    <w:drawing>
                      <wp:inline distT="0" distB="0" distL="0" distR="0">
                        <wp:extent cx="123825" cy="104775"/>
                        <wp:effectExtent l="0" t="0" r="9525" b="9525"/>
                        <wp:docPr id="3" name="תמונה 2" descr="maf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fr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75E84">
                    <w:rPr>
                      <w:rFonts w:ascii="Arial" w:hAnsi="Arial" w:cs="David" w:hint="cs"/>
                      <w:sz w:val="30"/>
                      <w:szCs w:val="30"/>
                      <w:rtl/>
                    </w:rPr>
                    <w:t>ר' יעקב אבן צור (יעב"ץ</w:t>
                  </w:r>
                  <w:r w:rsidR="00C30942">
                    <w:rPr>
                      <w:rFonts w:ascii="Arial" w:hAnsi="Arial" w:cs="David" w:hint="cs"/>
                      <w:sz w:val="30"/>
                      <w:szCs w:val="30"/>
                      <w:rtl/>
                    </w:rPr>
                    <w:t>)</w:t>
                  </w:r>
                  <w:r w:rsidRPr="00D75E84">
                    <w:rPr>
                      <w:rFonts w:ascii="Arial" w:hAnsi="Arial" w:cs="David" w:hint="cs"/>
                      <w:sz w:val="30"/>
                      <w:szCs w:val="30"/>
                    </w:rPr>
                    <w:br/>
                  </w:r>
                  <w:r w:rsidRPr="00D75E84">
                    <w:rPr>
                      <w:rFonts w:ascii="Arial" w:hAnsi="Arial" w:cs="David" w:hint="cs"/>
                      <w:sz w:val="26"/>
                      <w:szCs w:val="26"/>
                      <w:rtl/>
                    </w:rPr>
                    <w:t>מרוקו (פאס</w:t>
                  </w:r>
                  <w:r w:rsidR="00C30942">
                    <w:rPr>
                      <w:rFonts w:ascii="Arial" w:hAnsi="Arial" w:cs="David" w:hint="cs"/>
                      <w:sz w:val="26"/>
                      <w:szCs w:val="26"/>
                      <w:rtl/>
                    </w:rPr>
                    <w:t>)</w:t>
                  </w:r>
                  <w:r w:rsidRPr="00D75E84">
                    <w:rPr>
                      <w:rFonts w:ascii="Arial" w:hAnsi="Arial" w:cs="David" w:hint="cs"/>
                      <w:sz w:val="26"/>
                      <w:szCs w:val="26"/>
                    </w:rPr>
                    <w:t xml:space="preserve"> </w:t>
                  </w:r>
                  <w:r w:rsidRPr="00D75E84">
                    <w:rPr>
                      <w:rFonts w:ascii="Arial" w:hAnsi="Arial" w:cs="David" w:hint="cs"/>
                      <w:sz w:val="26"/>
                      <w:szCs w:val="26"/>
                      <w:rtl/>
                    </w:rPr>
                    <w:t>מאה 18</w:t>
                  </w:r>
                </w:p>
              </w:tc>
            </w:tr>
            <w:tr w:rsidR="00D75E84" w:rsidRPr="00D75E84">
              <w:trPr>
                <w:trHeight w:val="60"/>
                <w:tblCellSpacing w:w="15" w:type="dxa"/>
                <w:jc w:val="center"/>
              </w:trPr>
              <w:tc>
                <w:tcPr>
                  <w:tcW w:w="0" w:type="auto"/>
                  <w:vAlign w:val="center"/>
                </w:tcPr>
                <w:p w:rsidR="00D75E84" w:rsidRPr="00D75E84" w:rsidRDefault="0016567F" w:rsidP="00D75E84">
                  <w:pPr>
                    <w:rPr>
                      <w:rFonts w:ascii="Arial" w:hAnsi="Arial" w:cs="Arial"/>
                      <w:sz w:val="6"/>
                      <w:szCs w:val="26"/>
                    </w:rPr>
                  </w:pPr>
                  <w:r>
                    <w:rPr>
                      <w:rFonts w:ascii="Arial" w:hAnsi="Arial" w:cs="Arial" w:hint="cs"/>
                      <w:sz w:val="6"/>
                      <w:szCs w:val="21"/>
                      <w:rtl/>
                    </w:rPr>
                    <w:t xml:space="preserve">הפיוט מתוך </w:t>
                  </w:r>
                  <w:hyperlink r:id="rId9" w:history="1">
                    <w:r w:rsidRPr="003636E7">
                      <w:rPr>
                        <w:rStyle w:val="Hyperlink"/>
                        <w:rFonts w:ascii="Arial" w:hAnsi="Arial" w:cs="Arial" w:hint="cs"/>
                        <w:sz w:val="6"/>
                        <w:szCs w:val="21"/>
                        <w:rtl/>
                      </w:rPr>
                      <w:t>אתר</w:t>
                    </w:r>
                    <w:r>
                      <w:rPr>
                        <w:rStyle w:val="Hyperlink"/>
                        <w:rFonts w:ascii="Arial" w:hAnsi="Arial" w:cs="Arial" w:hint="cs"/>
                        <w:sz w:val="6"/>
                        <w:szCs w:val="21"/>
                        <w:rtl/>
                      </w:rPr>
                      <w:t xml:space="preserve"> הזמנה</w:t>
                    </w:r>
                    <w:r w:rsidRPr="003636E7">
                      <w:rPr>
                        <w:rStyle w:val="Hyperlink"/>
                        <w:rFonts w:ascii="Arial" w:hAnsi="Arial" w:cs="Arial" w:hint="cs"/>
                        <w:sz w:val="6"/>
                        <w:szCs w:val="21"/>
                        <w:rtl/>
                      </w:rPr>
                      <w:t xml:space="preserve"> פיוט</w:t>
                    </w:r>
                  </w:hyperlink>
                </w:p>
              </w:tc>
            </w:tr>
          </w:tbl>
          <w:p w:rsidR="00D75E84" w:rsidRPr="00D75E84" w:rsidRDefault="00D75E84" w:rsidP="00D75E84">
            <w:pPr>
              <w:rPr>
                <w:rFonts w:ascii="Arial" w:hAnsi="Arial" w:cs="Arial"/>
                <w:vanish/>
                <w:sz w:val="26"/>
                <w:szCs w:val="26"/>
              </w:rPr>
            </w:pPr>
          </w:p>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9000"/>
            </w:tblGrid>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נוֹדֶה וּנְהַלֵּל לְצוּר עֻזֵּנוּ</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שֶׁעָשָׂה נִסִּים לַאֲבוֹתֵינוּ</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8910"/>
                  </w:tblGrid>
                  <w:tr w:rsidR="00D75E84" w:rsidRPr="00D75E84">
                    <w:trPr>
                      <w:trHeight w:val="150"/>
                      <w:tblCellSpacing w:w="15" w:type="dxa"/>
                    </w:trPr>
                    <w:tc>
                      <w:tcPr>
                        <w:tcW w:w="0" w:type="auto"/>
                      </w:tcPr>
                      <w:p w:rsidR="00D75E84" w:rsidRPr="00D75E84" w:rsidRDefault="00D75E84" w:rsidP="00D75E84">
                        <w:pPr>
                          <w:jc w:val="center"/>
                          <w:rPr>
                            <w:rFonts w:ascii="Arial" w:hAnsi="Arial" w:cs="Arial"/>
                            <w:sz w:val="16"/>
                            <w:szCs w:val="26"/>
                          </w:rPr>
                        </w:pP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יָמִים שְׁנַיִם בְּאוֹתוֹ זְמָן</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אִישׁ צַר וְאוֹיֵב הָרָשָׁע הָמָן</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נִלְכַּד בְּרִשְׁתּוֹ אֲשֶׁר לִי טָמַן</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וְלֹא נָתַן צוּר לַמּוֹט רַגְלֵינוּ</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8910"/>
                  </w:tblGrid>
                  <w:tr w:rsidR="00D75E84" w:rsidRPr="00D75E84">
                    <w:trPr>
                      <w:trHeight w:val="150"/>
                      <w:tblCellSpacing w:w="15" w:type="dxa"/>
                    </w:trPr>
                    <w:tc>
                      <w:tcPr>
                        <w:tcW w:w="0" w:type="auto"/>
                      </w:tcPr>
                      <w:p w:rsidR="00D75E84" w:rsidRPr="00D75E84" w:rsidRDefault="00D75E84" w:rsidP="00D75E84">
                        <w:pPr>
                          <w:jc w:val="center"/>
                          <w:rPr>
                            <w:rFonts w:ascii="Arial" w:hAnsi="Arial" w:cs="Arial"/>
                            <w:sz w:val="16"/>
                            <w:szCs w:val="26"/>
                          </w:rPr>
                        </w:pP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עַל כֵּן בַּלַּיְלָה נִקְרָא מְגִלָּה</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גַּם בַּיּוֹם נִשְׁנֶה אוֹתָהּ בְּגִילָה</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לְפַרְסֵם נִסֵּי נוֹרָא עֲלִילָה</w:t>
                        </w:r>
                        <w:r w:rsidRPr="00D75E84">
                          <w:rPr>
                            <w:rFonts w:ascii="Arial" w:hAnsi="Arial" w:cs="Arial"/>
                            <w:sz w:val="28"/>
                            <w:szCs w:val="28"/>
                          </w:rPr>
                          <w:t xml:space="preserve"> </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רָב אֶת רִיבֵנוּ, דָּן אֶת דִּינֵנוּ</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8910"/>
                  </w:tblGrid>
                  <w:tr w:rsidR="00D75E84" w:rsidRPr="00D75E84">
                    <w:trPr>
                      <w:trHeight w:val="150"/>
                      <w:tblCellSpacing w:w="15" w:type="dxa"/>
                    </w:trPr>
                    <w:tc>
                      <w:tcPr>
                        <w:tcW w:w="0" w:type="auto"/>
                      </w:tcPr>
                      <w:p w:rsidR="00D75E84" w:rsidRPr="00D75E84" w:rsidRDefault="00D75E84" w:rsidP="00D75E84">
                        <w:pPr>
                          <w:jc w:val="center"/>
                          <w:rPr>
                            <w:rFonts w:ascii="Arial" w:hAnsi="Arial" w:cs="Arial"/>
                            <w:sz w:val="16"/>
                            <w:szCs w:val="26"/>
                          </w:rPr>
                        </w:pP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קְבָעוּם מֵאָז מוֹרֵי תְּעוּדוֹת</w:t>
                        </w:r>
                        <w:r w:rsidRPr="00D75E84">
                          <w:rPr>
                            <w:rFonts w:ascii="Arial" w:hAnsi="Arial" w:cs="Arial"/>
                            <w:sz w:val="28"/>
                            <w:szCs w:val="28"/>
                          </w:rPr>
                          <w:t xml:space="preserve"> </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לְתַקֵּן בָּהֶם רֻבֵּי סְעֻדוֹת</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בָּשָׂר שָׁמֵן עִם לֶחֶם חֲמוּדוֹת</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וּשְׁתוֹת בְּלֵב טוֹב מִיַּיִן רִקְחֵנוּ</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8910"/>
                  </w:tblGrid>
                  <w:tr w:rsidR="00D75E84" w:rsidRPr="00D75E84">
                    <w:trPr>
                      <w:trHeight w:val="150"/>
                      <w:tblCellSpacing w:w="15" w:type="dxa"/>
                    </w:trPr>
                    <w:tc>
                      <w:tcPr>
                        <w:tcW w:w="0" w:type="auto"/>
                      </w:tcPr>
                      <w:p w:rsidR="00D75E84" w:rsidRPr="00D75E84" w:rsidRDefault="00D75E84" w:rsidP="00D75E84">
                        <w:pPr>
                          <w:jc w:val="center"/>
                          <w:rPr>
                            <w:rFonts w:ascii="Arial" w:hAnsi="Arial" w:cs="Arial"/>
                            <w:sz w:val="16"/>
                            <w:szCs w:val="26"/>
                          </w:rPr>
                        </w:pP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וּלְדַלִּים רַבִּים נַרְבֶּה מַתָּנוֹת</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גַּם לְאִישׁ רֵעַ נִשְׁלְחָה מָנוֹת</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וּנְקַיֵּם מִצְוָה לִקְרֹא זִכְרוֹנוֹת</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עִנְיַן עֲמָלֵק הוּא רֹאשׁ צָרֵינוּ</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8910"/>
                  </w:tblGrid>
                  <w:tr w:rsidR="00D75E84" w:rsidRPr="00D75E84">
                    <w:trPr>
                      <w:trHeight w:val="150"/>
                      <w:tblCellSpacing w:w="15" w:type="dxa"/>
                    </w:trPr>
                    <w:tc>
                      <w:tcPr>
                        <w:tcW w:w="0" w:type="auto"/>
                      </w:tcPr>
                      <w:p w:rsidR="00D75E84" w:rsidRPr="00D75E84" w:rsidRDefault="00D75E84" w:rsidP="00D75E84">
                        <w:pPr>
                          <w:jc w:val="center"/>
                          <w:rPr>
                            <w:rFonts w:ascii="Arial" w:hAnsi="Arial" w:cs="Arial"/>
                            <w:sz w:val="16"/>
                            <w:szCs w:val="26"/>
                          </w:rPr>
                        </w:pP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בְּחַסְדְּךָ חֹן עֵדָה נְדוּדָה</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וְתִרְדֹּף בְּאַף כָּל צַר בָּהּ רָדָה</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r w:rsidR="00D75E84" w:rsidRPr="00D75E84">
              <w:trPr>
                <w:tblCellSpacing w:w="15" w:type="dxa"/>
              </w:trPr>
              <w:tc>
                <w:tcPr>
                  <w:tcW w:w="0" w:type="auto"/>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4455"/>
                    <w:gridCol w:w="4455"/>
                  </w:tblGrid>
                  <w:tr w:rsidR="00D75E84" w:rsidRPr="00D75E84">
                    <w:trPr>
                      <w:tblCellSpacing w:w="15" w:type="dxa"/>
                    </w:trPr>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נִפְלְאֹותֶיךָ אֲזַי נַגִּידָה</w:t>
                        </w:r>
                      </w:p>
                    </w:tc>
                    <w:tc>
                      <w:tcPr>
                        <w:tcW w:w="2450" w:type="pct"/>
                        <w:tcMar>
                          <w:top w:w="15" w:type="dxa"/>
                          <w:left w:w="15" w:type="dxa"/>
                          <w:bottom w:w="0" w:type="dxa"/>
                          <w:right w:w="15" w:type="dxa"/>
                        </w:tcMar>
                      </w:tcPr>
                      <w:p w:rsidR="00D75E84" w:rsidRPr="00D75E84" w:rsidRDefault="00D75E84" w:rsidP="00D75E84">
                        <w:pPr>
                          <w:jc w:val="center"/>
                          <w:rPr>
                            <w:rFonts w:ascii="Arial" w:hAnsi="Arial" w:cs="Arial"/>
                            <w:sz w:val="26"/>
                            <w:szCs w:val="26"/>
                          </w:rPr>
                        </w:pPr>
                        <w:r w:rsidRPr="00D75E84">
                          <w:rPr>
                            <w:rFonts w:ascii="Arial" w:hAnsi="Arial" w:cs="Arial"/>
                            <w:sz w:val="28"/>
                            <w:szCs w:val="28"/>
                            <w:rtl/>
                          </w:rPr>
                          <w:t>יִשְׁתַּבַּח שִׁמְךָ לָעַד מַלְכֵּנוּ</w:t>
                        </w:r>
                        <w:r w:rsidRPr="00D75E84">
                          <w:rPr>
                            <w:rFonts w:ascii="Arial" w:hAnsi="Arial" w:cs="Arial"/>
                            <w:sz w:val="28"/>
                            <w:szCs w:val="28"/>
                          </w:rPr>
                          <w:t xml:space="preserve"> </w:t>
                        </w:r>
                      </w:p>
                    </w:tc>
                  </w:tr>
                </w:tbl>
                <w:p w:rsidR="00D75E84" w:rsidRPr="00D75E84" w:rsidRDefault="00D75E84" w:rsidP="00D75E84">
                  <w:pPr>
                    <w:rPr>
                      <w:rFonts w:ascii="Arial" w:hAnsi="Arial" w:cs="David"/>
                      <w:sz w:val="28"/>
                      <w:szCs w:val="28"/>
                    </w:rPr>
                  </w:pPr>
                </w:p>
              </w:tc>
            </w:tr>
          </w:tbl>
          <w:p w:rsidR="00D75E84" w:rsidRPr="00D75E84" w:rsidRDefault="00D75E84" w:rsidP="00D75E84">
            <w:pPr>
              <w:rPr>
                <w:rFonts w:ascii="Arial" w:hAnsi="Arial" w:cs="Arial"/>
                <w:sz w:val="26"/>
                <w:szCs w:val="26"/>
              </w:rPr>
            </w:pPr>
          </w:p>
        </w:tc>
      </w:tr>
      <w:tr w:rsidR="00D75E84" w:rsidRPr="00D75E84">
        <w:trPr>
          <w:tblCellSpacing w:w="15" w:type="dxa"/>
        </w:trPr>
        <w:tc>
          <w:tcPr>
            <w:tcW w:w="4967" w:type="pct"/>
            <w:vAlign w:val="center"/>
          </w:tcPr>
          <w:tbl>
            <w:tblPr>
              <w:bidiVisual/>
              <w:tblW w:w="9000" w:type="dxa"/>
              <w:tblCellSpacing w:w="15" w:type="dxa"/>
              <w:tblCellMar>
                <w:top w:w="15" w:type="dxa"/>
                <w:left w:w="15" w:type="dxa"/>
                <w:bottom w:w="15" w:type="dxa"/>
                <w:right w:w="15" w:type="dxa"/>
              </w:tblCellMar>
              <w:tblLook w:val="0000" w:firstRow="0" w:lastRow="0" w:firstColumn="0" w:lastColumn="0" w:noHBand="0" w:noVBand="0"/>
            </w:tblPr>
            <w:tblGrid>
              <w:gridCol w:w="9000"/>
            </w:tblGrid>
            <w:tr w:rsidR="00D75E84" w:rsidRPr="00D75E84">
              <w:trPr>
                <w:tblCellSpacing w:w="15" w:type="dxa"/>
              </w:trPr>
              <w:tc>
                <w:tcPr>
                  <w:tcW w:w="5000" w:type="pct"/>
                  <w:shd w:val="clear" w:color="auto" w:fill="EEEEEE"/>
                  <w:vAlign w:val="center"/>
                </w:tcPr>
                <w:tbl>
                  <w:tblPr>
                    <w:bidiVisual/>
                    <w:tblW w:w="5000" w:type="pct"/>
                    <w:tblCellSpacing w:w="0" w:type="dxa"/>
                    <w:tblCellMar>
                      <w:left w:w="0" w:type="dxa"/>
                      <w:right w:w="0" w:type="dxa"/>
                    </w:tblCellMar>
                    <w:tblLook w:val="0000" w:firstRow="0" w:lastRow="0" w:firstColumn="0" w:lastColumn="0" w:noHBand="0" w:noVBand="0"/>
                  </w:tblPr>
                  <w:tblGrid>
                    <w:gridCol w:w="8891"/>
                    <w:gridCol w:w="19"/>
                  </w:tblGrid>
                  <w:tr w:rsidR="00D75E84" w:rsidRPr="00D75E84">
                    <w:trPr>
                      <w:tblCellSpacing w:w="0" w:type="dxa"/>
                    </w:trPr>
                    <w:tc>
                      <w:tcPr>
                        <w:tcW w:w="0" w:type="auto"/>
                        <w:vAlign w:val="center"/>
                      </w:tcPr>
                      <w:p w:rsidR="00D75E84" w:rsidRPr="00D75E84" w:rsidRDefault="00D75E84" w:rsidP="00D75E84">
                        <w:pPr>
                          <w:rPr>
                            <w:rFonts w:ascii="Arial" w:hAnsi="Arial" w:cs="Arial"/>
                            <w:sz w:val="26"/>
                            <w:szCs w:val="26"/>
                          </w:rPr>
                        </w:pPr>
                        <w:r w:rsidRPr="00D75E84">
                          <w:rPr>
                            <w:rFonts w:ascii="Arial" w:hAnsi="Arial" w:cs="Arial"/>
                            <w:b/>
                            <w:bCs/>
                            <w:sz w:val="26"/>
                            <w:szCs w:val="26"/>
                            <w:rtl/>
                          </w:rPr>
                          <w:t>נודה ונהלל לצור - על הפיוט</w:t>
                        </w:r>
                      </w:p>
                    </w:tc>
                    <w:tc>
                      <w:tcPr>
                        <w:tcW w:w="0" w:type="auto"/>
                        <w:vAlign w:val="center"/>
                      </w:tcPr>
                      <w:p w:rsidR="00D75E84" w:rsidRPr="00D75E84" w:rsidRDefault="00D75E84" w:rsidP="00D75E84">
                        <w:pPr>
                          <w:jc w:val="right"/>
                          <w:rPr>
                            <w:rFonts w:ascii="Arial" w:hAnsi="Arial" w:cs="Arial"/>
                            <w:sz w:val="26"/>
                            <w:szCs w:val="26"/>
                          </w:rPr>
                        </w:pPr>
                      </w:p>
                    </w:tc>
                  </w:tr>
                </w:tbl>
                <w:p w:rsidR="00D75E84" w:rsidRPr="00D75E84" w:rsidRDefault="00D75E84" w:rsidP="00D75E84">
                  <w:pPr>
                    <w:rPr>
                      <w:rFonts w:ascii="Arial" w:hAnsi="Arial" w:cs="Arial"/>
                      <w:sz w:val="30"/>
                      <w:szCs w:val="30"/>
                    </w:rPr>
                  </w:pPr>
                </w:p>
              </w:tc>
            </w:tr>
            <w:tr w:rsidR="00D75E84" w:rsidRPr="00D75E84">
              <w:trPr>
                <w:tblCellSpacing w:w="15" w:type="dxa"/>
              </w:trPr>
              <w:tc>
                <w:tcPr>
                  <w:tcW w:w="0" w:type="auto"/>
                  <w:vAlign w:val="center"/>
                </w:tcPr>
                <w:p w:rsidR="00D75E84" w:rsidRPr="00D75E84" w:rsidRDefault="00D75E84" w:rsidP="00D75E84">
                  <w:pPr>
                    <w:jc w:val="both"/>
                    <w:rPr>
                      <w:rFonts w:ascii="Arial" w:hAnsi="Arial" w:cs="Arial"/>
                      <w:sz w:val="26"/>
                      <w:szCs w:val="26"/>
                    </w:rPr>
                  </w:pPr>
                  <w:r w:rsidRPr="00D75E84">
                    <w:rPr>
                      <w:rFonts w:ascii="Arial" w:hAnsi="Arial" w:cs="Arial"/>
                      <w:sz w:val="26"/>
                      <w:szCs w:val="26"/>
                      <w:rtl/>
                    </w:rPr>
                    <w:t>פיוט לחג הפורים במסורת יהודי מרוקו, שמחברו הוא</w:t>
                  </w:r>
                  <w:r w:rsidRPr="00D75E84">
                    <w:rPr>
                      <w:rFonts w:ascii="Arial" w:hAnsi="Arial" w:cs="Arial"/>
                      <w:sz w:val="26"/>
                      <w:szCs w:val="26"/>
                    </w:rPr>
                    <w:t xml:space="preserve"> </w:t>
                  </w:r>
                  <w:r w:rsidRPr="00D75E84">
                    <w:rPr>
                      <w:rFonts w:ascii="Arial" w:hAnsi="Arial" w:cs="Arial"/>
                      <w:sz w:val="26"/>
                      <w:szCs w:val="26"/>
                      <w:rtl/>
                    </w:rPr>
                    <w:t>ר' יעקב אבן צור (היעב"ץ), בן המאה ה-18, מגדולי חכמי ופייטני מרוקו. הפיוט פותח</w:t>
                  </w:r>
                  <w:r w:rsidRPr="00D75E84">
                    <w:rPr>
                      <w:rFonts w:ascii="Arial" w:hAnsi="Arial" w:cs="Arial"/>
                      <w:sz w:val="26"/>
                      <w:szCs w:val="26"/>
                    </w:rPr>
                    <w:t xml:space="preserve"> </w:t>
                  </w:r>
                  <w:r w:rsidRPr="00D75E84">
                    <w:rPr>
                      <w:rFonts w:ascii="Arial" w:hAnsi="Arial" w:cs="Arial"/>
                      <w:sz w:val="26"/>
                      <w:szCs w:val="26"/>
                      <w:rtl/>
                    </w:rPr>
                    <w:t>בשבח והודאה לאל על נס הפורים, הולך ומונה את כל המצוות הנהוגות בחג הפורים, וחוזר</w:t>
                  </w:r>
                  <w:r w:rsidRPr="00D75E84">
                    <w:rPr>
                      <w:rFonts w:ascii="Arial" w:hAnsi="Arial" w:cs="Arial"/>
                      <w:sz w:val="26"/>
                      <w:szCs w:val="26"/>
                    </w:rPr>
                    <w:t xml:space="preserve"> </w:t>
                  </w:r>
                  <w:r w:rsidRPr="00D75E84">
                    <w:rPr>
                      <w:rFonts w:ascii="Arial" w:hAnsi="Arial" w:cs="Arial"/>
                      <w:sz w:val="26"/>
                      <w:szCs w:val="26"/>
                      <w:rtl/>
                    </w:rPr>
                    <w:t>וחותם בתקווה ובתפילה לגאולה וישועה שאז שוב ישיר עם ישראל שירות ותשבחות</w:t>
                  </w:r>
                  <w:r w:rsidRPr="00D75E84">
                    <w:rPr>
                      <w:rFonts w:ascii="Arial" w:hAnsi="Arial" w:cs="Arial"/>
                      <w:sz w:val="26"/>
                      <w:szCs w:val="26"/>
                    </w:rPr>
                    <w:t xml:space="preserve"> </w:t>
                  </w:r>
                  <w:r w:rsidRPr="00D75E84">
                    <w:rPr>
                      <w:rFonts w:ascii="Arial" w:hAnsi="Arial" w:cs="Arial"/>
                      <w:sz w:val="26"/>
                      <w:szCs w:val="26"/>
                      <w:rtl/>
                    </w:rPr>
                    <w:t>לאל</w:t>
                  </w:r>
                  <w:r w:rsidRPr="00D75E84">
                    <w:rPr>
                      <w:rFonts w:ascii="Arial" w:hAnsi="Arial" w:cs="Arial"/>
                      <w:sz w:val="26"/>
                      <w:szCs w:val="26"/>
                    </w:rPr>
                    <w:t>.</w:t>
                  </w:r>
                </w:p>
              </w:tc>
            </w:tr>
          </w:tbl>
          <w:p w:rsidR="00D75E84" w:rsidRPr="00D75E84" w:rsidRDefault="00D75E84" w:rsidP="00D75E84">
            <w:pPr>
              <w:rPr>
                <w:rFonts w:ascii="Arial" w:hAnsi="Arial" w:cs="Arial"/>
                <w:sz w:val="26"/>
                <w:szCs w:val="26"/>
              </w:rPr>
            </w:pPr>
          </w:p>
        </w:tc>
      </w:tr>
      <w:tr w:rsidR="00D75E84" w:rsidRPr="00D75E84">
        <w:trPr>
          <w:tblCellSpacing w:w="15" w:type="dxa"/>
        </w:trPr>
        <w:tc>
          <w:tcPr>
            <w:tcW w:w="0" w:type="auto"/>
            <w:vAlign w:val="center"/>
          </w:tcPr>
          <w:p w:rsidR="00D75E84" w:rsidRPr="00D75E84" w:rsidRDefault="00D75E84" w:rsidP="00D75E84">
            <w:pPr>
              <w:jc w:val="both"/>
              <w:rPr>
                <w:rFonts w:ascii="Arial" w:hAnsi="Arial" w:cs="Arial"/>
                <w:sz w:val="26"/>
                <w:szCs w:val="26"/>
              </w:rPr>
            </w:pPr>
          </w:p>
        </w:tc>
      </w:tr>
    </w:tbl>
    <w:p w:rsidR="00B07B2B" w:rsidRDefault="00B07B2B">
      <w:pPr>
        <w:rPr>
          <w:rtl/>
        </w:rPr>
      </w:pPr>
    </w:p>
    <w:p w:rsidR="00C30942" w:rsidRDefault="00B07B2B" w:rsidP="00227923">
      <w:pPr>
        <w:rPr>
          <w:rFonts w:hint="cs"/>
          <w:rtl/>
        </w:rPr>
      </w:pPr>
      <w:r>
        <w:rPr>
          <w:rtl/>
        </w:rPr>
        <w:br w:type="page"/>
      </w:r>
      <w:r w:rsidR="00C30942">
        <w:rPr>
          <w:rFonts w:hint="cs"/>
          <w:rtl/>
        </w:rPr>
        <w:lastRenderedPageBreak/>
        <w:t>בס"ד</w:t>
      </w:r>
    </w:p>
    <w:p w:rsidR="00227923" w:rsidRPr="00227923" w:rsidRDefault="00227923" w:rsidP="00227923">
      <w:pPr>
        <w:rPr>
          <w:rFonts w:hint="cs"/>
          <w:rtl/>
        </w:rPr>
      </w:pPr>
    </w:p>
    <w:p w:rsidR="00C30942" w:rsidRDefault="00C30942" w:rsidP="00C30942">
      <w:pPr>
        <w:rPr>
          <w:b/>
          <w:bCs/>
          <w:u w:val="single"/>
          <w:rtl/>
        </w:rPr>
        <w:sectPr w:rsidR="00C30942" w:rsidSect="00A33639">
          <w:headerReference w:type="default" r:id="rId10"/>
          <w:footerReference w:type="even" r:id="rId11"/>
          <w:footerReference w:type="default" r:id="rId12"/>
          <w:pgSz w:w="11906" w:h="16838"/>
          <w:pgMar w:top="851" w:right="851" w:bottom="851" w:left="851" w:header="709" w:footer="709" w:gutter="0"/>
          <w:cols w:space="708"/>
          <w:bidi/>
          <w:rtlGutter/>
          <w:docGrid w:linePitch="360"/>
        </w:sectPr>
      </w:pPr>
    </w:p>
    <w:p w:rsidR="00C30942" w:rsidRPr="00804B7B" w:rsidRDefault="00C30942" w:rsidP="00C30942">
      <w:pPr>
        <w:jc w:val="both"/>
        <w:rPr>
          <w:b/>
          <w:bCs/>
          <w:u w:val="single"/>
          <w:rtl/>
        </w:rPr>
      </w:pPr>
      <w:r w:rsidRPr="00804B7B">
        <w:rPr>
          <w:rFonts w:hint="cs"/>
          <w:b/>
          <w:bCs/>
          <w:u w:val="single"/>
          <w:rtl/>
        </w:rPr>
        <w:lastRenderedPageBreak/>
        <w:t xml:space="preserve">1. </w:t>
      </w:r>
      <w:r w:rsidRPr="00804B7B">
        <w:rPr>
          <w:b/>
          <w:bCs/>
          <w:u w:val="single"/>
          <w:rtl/>
        </w:rPr>
        <w:t xml:space="preserve">סדור תפלה - נוסח ספרדי - סדר תפילת עמידה </w:t>
      </w:r>
    </w:p>
    <w:p w:rsidR="00C30942" w:rsidRDefault="00C30942" w:rsidP="00C30942">
      <w:pPr>
        <w:jc w:val="both"/>
        <w:rPr>
          <w:rtl/>
        </w:rPr>
      </w:pPr>
      <w:r>
        <w:rPr>
          <w:rtl/>
        </w:rPr>
        <w:t>וְעַל הַנִּסִּים וְעַל הַפֻּרְקָן. וְעַל הַגְּבוּרוֹת. וְעַל הַתְּשׁוּעוֹת וְעַל הַנִּפְלָאוֹת וְעַל הַנֶּחָמוֹת שֶׁעָשִׂיתָ לַאֲבוֹתֵינוּ בַּיָּמִים הָהֵם בַּזְּמַן הַזֶּה:</w:t>
      </w:r>
    </w:p>
    <w:p w:rsidR="00C30942" w:rsidRDefault="00C30942" w:rsidP="00C30942">
      <w:pPr>
        <w:jc w:val="both"/>
        <w:rPr>
          <w:rFonts w:hint="cs"/>
          <w:rtl/>
        </w:rPr>
      </w:pPr>
      <w:r>
        <w:rPr>
          <w:rtl/>
        </w:rPr>
        <w:t>בִּימֵי מָרְדְּכַי וְאֶסְתֵּר בְּשׁוּשַׁן הַבִּירָה. כְּשֶׁעָמַד עֲלֵיהֶם הָמָן הָרָשָׁע. בִּקֵּשׁ לְהַשְׁמִיד לַהֲרוֹג וּלְאַבֵּד אֶת כָּל הַיְּהוּדִים מִנַּעַר וְעַד זָקֵן טַף וְנָשִׁים בְּיוֹם אֶחָד בִּשְׁלֹשָׁה עָשָׂר לְחֹדֶשׁ שְׁנֵים עָשָׂר הוּא חֹדֶשׁ אֲדָר וּשְׁלָלָם לָבוֹז. וְאַתָּה בְרַחֲמֶיךָ הָרַבִּים הֵפַרְתָּ אֶת עֲצָתוֹ. וְקִלְקַלְתָּ אֶת מַחֲשַׁבְתּוֹ. וַהֲשֵׁבוֹתָ לּוֹ גְּמוּלוֹ בְּרֹאשׁוֹ. וְתָלוּ אוֹתוֹ וְאֶת בָּנָיו עַל הָעֵץ. וְעָשִׂיתָ עִמָּהֶם נֵס וָפֶלֶא וְנוֹדֶה לְשִׁמְךָ הַגָּדוֹל סֶלָה:</w:t>
      </w:r>
    </w:p>
    <w:p w:rsidR="00C30942" w:rsidRDefault="00C30942" w:rsidP="00C30942">
      <w:pPr>
        <w:jc w:val="both"/>
        <w:rPr>
          <w:rtl/>
        </w:rPr>
      </w:pPr>
    </w:p>
    <w:p w:rsidR="00C30942" w:rsidRPr="00804B7B" w:rsidRDefault="00C30942" w:rsidP="00C30942">
      <w:pPr>
        <w:jc w:val="both"/>
        <w:rPr>
          <w:b/>
          <w:bCs/>
          <w:u w:val="single"/>
          <w:rtl/>
        </w:rPr>
      </w:pPr>
      <w:r>
        <w:rPr>
          <w:rFonts w:hint="cs"/>
          <w:b/>
          <w:bCs/>
          <w:u w:val="single"/>
          <w:rtl/>
        </w:rPr>
        <w:t xml:space="preserve">2. </w:t>
      </w:r>
      <w:r w:rsidRPr="00804B7B">
        <w:rPr>
          <w:b/>
          <w:bCs/>
          <w:u w:val="single"/>
          <w:rtl/>
        </w:rPr>
        <w:t xml:space="preserve">ספר אסתר פרק ה </w:t>
      </w:r>
    </w:p>
    <w:p w:rsidR="00C30942" w:rsidRDefault="00C30942" w:rsidP="00C30942">
      <w:pPr>
        <w:jc w:val="both"/>
        <w:rPr>
          <w:rtl/>
        </w:rPr>
      </w:pPr>
      <w:r>
        <w:rPr>
          <w:rtl/>
        </w:rPr>
        <w:t>(ג) וַיֹּאמֶר לָהּ הַמֶּלֶךְ מַה לָּךְ אֶסְתֵּר הַמַּלְכָּה וּמַה בַּקָּשָׁתֵךְ עַד חֲצִי הַמַּלְכוּת וְיִנָּתֵן לָךְ:</w:t>
      </w:r>
      <w:r w:rsidRPr="00804B7B">
        <w:rPr>
          <w:rtl/>
        </w:rPr>
        <w:t xml:space="preserve"> </w:t>
      </w:r>
    </w:p>
    <w:p w:rsidR="00C30942" w:rsidRPr="002C05DF" w:rsidRDefault="00C30942" w:rsidP="00C30942">
      <w:pPr>
        <w:jc w:val="both"/>
        <w:rPr>
          <w:b/>
          <w:bCs/>
          <w:rtl/>
        </w:rPr>
      </w:pPr>
      <w:r>
        <w:rPr>
          <w:rtl/>
        </w:rPr>
        <w:t xml:space="preserve">(ד) וַתֹּאמֶר אֶסְתֵּר אִם עַל הַמֶּלֶךְ טוֹב </w:t>
      </w:r>
      <w:r w:rsidRPr="002C05DF">
        <w:rPr>
          <w:b/>
          <w:bCs/>
          <w:rtl/>
        </w:rPr>
        <w:t>יָבוֹא הַמֶּלֶךְ וְהָמָן הַיּוֹם אֶל הַמִּשְׁתֶּה אֲשֶׁר עָשִׂיתִי לוֹ:</w:t>
      </w:r>
    </w:p>
    <w:p w:rsidR="00C30942" w:rsidRDefault="00C30942" w:rsidP="00C30942">
      <w:pPr>
        <w:jc w:val="both"/>
        <w:rPr>
          <w:rtl/>
        </w:rPr>
      </w:pPr>
      <w:r>
        <w:rPr>
          <w:rtl/>
        </w:rPr>
        <w:t>(ה) וַיֹּאמֶר הַמֶּלֶךְ מַהֲרוּ אֶת הָמָן לַעֲשׂוֹת אֶת דְּבַר אֶסְתֵּר וַיָּבֹא הַמֶּלֶךְ וְהָמָן אֶל הַמִּשְׁתֶּה אֲשֶׁר עָשְׂתָה אֶסְתֵּר:</w:t>
      </w:r>
    </w:p>
    <w:p w:rsidR="00C30942" w:rsidRDefault="00C30942" w:rsidP="00C30942">
      <w:pPr>
        <w:jc w:val="both"/>
        <w:rPr>
          <w:rtl/>
        </w:rPr>
      </w:pPr>
      <w:r>
        <w:rPr>
          <w:rtl/>
        </w:rPr>
        <w:t>(ו) וַיֹּאמֶר הַמֶּלֶךְ לְאֶסְתֵּר בְּמִשְׁתֵּה הַיַּיִן מַה שְּׁאֵלָתֵךְ וְיִנָּתֵן לָךְ וּמַה בַּקָּשָׁתֵךְ עַד חֲצִי הַמַּלְכוּת וְתֵעָשׂ:</w:t>
      </w:r>
    </w:p>
    <w:p w:rsidR="00C30942" w:rsidRDefault="00C30942" w:rsidP="00C30942">
      <w:pPr>
        <w:jc w:val="both"/>
        <w:rPr>
          <w:rtl/>
        </w:rPr>
      </w:pPr>
      <w:r>
        <w:rPr>
          <w:rtl/>
        </w:rPr>
        <w:t>(ז) וַתַּעַן אֶסְתֵּר וַתֹּאמַר שְׁאֵלָתִי וּבַקָּשָׁתִי:</w:t>
      </w:r>
    </w:p>
    <w:p w:rsidR="00C30942" w:rsidRDefault="00C30942" w:rsidP="00C30942">
      <w:pPr>
        <w:jc w:val="both"/>
        <w:rPr>
          <w:rtl/>
        </w:rPr>
      </w:pPr>
      <w:r>
        <w:rPr>
          <w:rtl/>
        </w:rPr>
        <w:t xml:space="preserve">(ח) אִם מָצָאתִי חֵן בְּעֵינֵי הַמֶּלֶךְ וְאִם עַל הַמֶּלֶךְ טוֹב לָתֵת אֶת שְׁאֵלָתִי וְלַעֲשׂוֹת אֶת בַּקָּשָׁתִי </w:t>
      </w:r>
      <w:r w:rsidRPr="002C05DF">
        <w:rPr>
          <w:b/>
          <w:bCs/>
          <w:rtl/>
        </w:rPr>
        <w:t>יָבוֹא הַמֶּלֶךְ וְהָמָן אֶל הַמִּשְׁתֶּה אֲשֶׁר אֶעֱשֶׂה לָהֶם</w:t>
      </w:r>
      <w:r>
        <w:rPr>
          <w:rtl/>
        </w:rPr>
        <w:t xml:space="preserve"> וּמָחָר אֶעֱשֶׂה כִּדְבַר הַמֶּלֶךְ:</w:t>
      </w:r>
    </w:p>
    <w:p w:rsidR="00C30942" w:rsidRDefault="00C30942" w:rsidP="00C30942">
      <w:pPr>
        <w:jc w:val="both"/>
        <w:rPr>
          <w:rtl/>
        </w:rPr>
      </w:pPr>
      <w:r>
        <w:rPr>
          <w:rtl/>
        </w:rPr>
        <w:t>(ט) וַיֵּצֵא הָמָן בַּיּוֹם הַהוּא שָׂמֵחַ וְטוֹב לֵב וְכִרְאוֹת הָמָן אֶת מָרְדֳּכַי בְּשַׁעַר הַמֶּלֶךְ וְלֹא קָם וְלֹא זָע מִמֶּנּוּ וַיִּמָּלֵא הָמָן עַל מָרְדֳּכַי חֵמָה:</w:t>
      </w:r>
    </w:p>
    <w:p w:rsidR="00C30942" w:rsidRDefault="00C30942" w:rsidP="00C30942">
      <w:pPr>
        <w:jc w:val="both"/>
        <w:rPr>
          <w:rtl/>
        </w:rPr>
      </w:pPr>
      <w:r>
        <w:rPr>
          <w:rtl/>
        </w:rPr>
        <w:t>(י) וַיִּתְאַפַּק הָמָן וַיָּבוֹא אֶל בֵּיתוֹ וַיִּשְׁלַח וַיָּבֵא אֶת אֹהֲבָיו וְאֶת זֶרֶשׁ אִשְׁתּוֹ:</w:t>
      </w:r>
    </w:p>
    <w:p w:rsidR="00C30942" w:rsidRDefault="00C30942" w:rsidP="00C30942">
      <w:pPr>
        <w:jc w:val="both"/>
        <w:rPr>
          <w:rtl/>
        </w:rPr>
      </w:pPr>
      <w:r>
        <w:rPr>
          <w:rtl/>
        </w:rPr>
        <w:t>(יא) וַיְסַפֵּר לָהֶם הָמָן אֶת כְּבוֹד עָשְׁרוֹ וְרֹב בָּנָיו וְאֵת כָּל אֲשֶׁר גִּדְּלוֹ הַמֶּלֶךְ וְאֵת אֲשֶׁר נִשְּׂאוֹ עַל הַשָּׂרִים וְעַבְדֵי הַמֶּלֶךְ:</w:t>
      </w:r>
    </w:p>
    <w:p w:rsidR="00C30942" w:rsidRDefault="00C30942" w:rsidP="00C30942">
      <w:pPr>
        <w:jc w:val="both"/>
        <w:rPr>
          <w:rFonts w:hint="cs"/>
          <w:rtl/>
        </w:rPr>
      </w:pPr>
      <w:r>
        <w:rPr>
          <w:rtl/>
        </w:rPr>
        <w:t>(יב) וַיֹּאמֶר הָמָן אַף לֹא הֵבִיאָה אֶסְתֵּר הַמַּלְכָּה עִם הַמֶּלֶךְ אֶל הַמִּשְׁתֶּה אֲשֶׁר עָשָׂתָה כִּי אִם אוֹתִי וְגַם לְמָחָר אֲנִי קָרוּא לָהּ עִם הַמֶּלֶךְ:</w:t>
      </w:r>
    </w:p>
    <w:p w:rsidR="00C30942" w:rsidRDefault="00C30942" w:rsidP="00C30942">
      <w:pPr>
        <w:jc w:val="both"/>
        <w:rPr>
          <w:rtl/>
        </w:rPr>
      </w:pPr>
    </w:p>
    <w:p w:rsidR="00C30942" w:rsidRPr="00804B7B" w:rsidRDefault="00C30942" w:rsidP="00C30942">
      <w:pPr>
        <w:jc w:val="both"/>
        <w:rPr>
          <w:b/>
          <w:bCs/>
          <w:u w:val="single"/>
          <w:rtl/>
        </w:rPr>
      </w:pPr>
      <w:r>
        <w:rPr>
          <w:rFonts w:hint="cs"/>
          <w:b/>
          <w:bCs/>
          <w:u w:val="single"/>
          <w:rtl/>
        </w:rPr>
        <w:t xml:space="preserve">3. </w:t>
      </w:r>
      <w:r w:rsidRPr="00804B7B">
        <w:rPr>
          <w:b/>
          <w:bCs/>
          <w:u w:val="single"/>
          <w:rtl/>
        </w:rPr>
        <w:t xml:space="preserve">ספר אסתר פרק ז </w:t>
      </w:r>
    </w:p>
    <w:p w:rsidR="00C30942" w:rsidRDefault="00C30942" w:rsidP="00C30942">
      <w:pPr>
        <w:jc w:val="both"/>
        <w:rPr>
          <w:rtl/>
        </w:rPr>
      </w:pPr>
      <w:r>
        <w:rPr>
          <w:rtl/>
        </w:rPr>
        <w:t xml:space="preserve">(י) וַיִּתְלוּ אֶת הָמָן עַל הָעֵץ </w:t>
      </w:r>
      <w:r w:rsidRPr="002C05DF">
        <w:rPr>
          <w:b/>
          <w:bCs/>
          <w:rtl/>
        </w:rPr>
        <w:t>אֲשֶׁר הֵכִין לְמָרְדֳּכָי</w:t>
      </w:r>
      <w:r>
        <w:rPr>
          <w:rtl/>
        </w:rPr>
        <w:t xml:space="preserve"> וַחֲמַת הַמֶּלֶךְ שָׁכָכָה:</w:t>
      </w:r>
      <w:r w:rsidRPr="00804B7B">
        <w:rPr>
          <w:rtl/>
        </w:rPr>
        <w:t xml:space="preserve"> </w:t>
      </w:r>
    </w:p>
    <w:p w:rsidR="00C30942" w:rsidRDefault="00C30942" w:rsidP="00C30942">
      <w:pPr>
        <w:jc w:val="both"/>
        <w:rPr>
          <w:rFonts w:hint="cs"/>
          <w:rtl/>
        </w:rPr>
      </w:pPr>
    </w:p>
    <w:p w:rsidR="00C30942" w:rsidRPr="00B27AEE" w:rsidRDefault="00C30942" w:rsidP="00C30942">
      <w:pPr>
        <w:jc w:val="both"/>
        <w:rPr>
          <w:b/>
          <w:bCs/>
          <w:u w:val="single"/>
          <w:rtl/>
        </w:rPr>
      </w:pPr>
      <w:r w:rsidRPr="00804B7B">
        <w:rPr>
          <w:rFonts w:hint="cs"/>
          <w:b/>
          <w:bCs/>
          <w:u w:val="single"/>
          <w:rtl/>
        </w:rPr>
        <w:t xml:space="preserve">4. </w:t>
      </w:r>
      <w:r w:rsidRPr="00804B7B">
        <w:rPr>
          <w:b/>
          <w:bCs/>
          <w:u w:val="single"/>
          <w:rtl/>
        </w:rPr>
        <w:t xml:space="preserve">ספר אסתר פרק ט </w:t>
      </w:r>
    </w:p>
    <w:p w:rsidR="00C30942" w:rsidRPr="00B27AEE" w:rsidRDefault="00C30942" w:rsidP="00C30942">
      <w:pPr>
        <w:jc w:val="both"/>
        <w:rPr>
          <w:rtl/>
        </w:rPr>
      </w:pPr>
      <w:r w:rsidRPr="00B27AEE">
        <w:rPr>
          <w:rtl/>
        </w:rPr>
        <w:t xml:space="preserve">(יז) </w:t>
      </w:r>
      <w:r w:rsidRPr="00B27AEE">
        <w:rPr>
          <w:b/>
          <w:bCs/>
          <w:rtl/>
        </w:rPr>
        <w:t>בְּיוֹם שְׁלשָׁה עָשָׂר לְחֹדֶשׁ אֲדָר וְנוֹחַ בְּאַרְבָּעָה עָשָׂר בּוֹ</w:t>
      </w:r>
      <w:r w:rsidRPr="00B27AEE">
        <w:rPr>
          <w:rtl/>
        </w:rPr>
        <w:t xml:space="preserve"> וְעָשׂה אֹתוֹ יוֹם מִשְׁתֶּה וְשִׂמְחָה:</w:t>
      </w:r>
    </w:p>
    <w:p w:rsidR="00C30942" w:rsidRPr="00B27AEE" w:rsidRDefault="00C30942" w:rsidP="00C30942">
      <w:pPr>
        <w:jc w:val="both"/>
        <w:rPr>
          <w:rtl/>
        </w:rPr>
      </w:pPr>
      <w:r w:rsidRPr="00B27AEE">
        <w:rPr>
          <w:rtl/>
        </w:rPr>
        <w:lastRenderedPageBreak/>
        <w:t xml:space="preserve">(יח) וְהַיְּהוּדִיים \{וְהַיְּהוּדִים\} אֲשֶׁר בְּשׁוּשָׁן נִקְהֲלוּ בִּשְׁלשָׁה עָשָׂר בּוֹ וּבְאַרְבָּעָה עָשָׂר בּוֹ וְנוֹחַ בַּחֲמִשָּׁה עָשָׂר בּוֹ </w:t>
      </w:r>
      <w:r w:rsidRPr="00B27AEE">
        <w:rPr>
          <w:b/>
          <w:bCs/>
          <w:rtl/>
        </w:rPr>
        <w:t>וְעָשׂה אֹתוֹ יוֹם מִשְׁתֶּה וְשִׂמְחָה</w:t>
      </w:r>
      <w:r w:rsidRPr="00B27AEE">
        <w:rPr>
          <w:rtl/>
        </w:rPr>
        <w:t>:</w:t>
      </w:r>
    </w:p>
    <w:p w:rsidR="00C30942" w:rsidRPr="00B27AEE" w:rsidRDefault="00C30942" w:rsidP="00C30942">
      <w:pPr>
        <w:jc w:val="both"/>
        <w:rPr>
          <w:rtl/>
        </w:rPr>
      </w:pPr>
      <w:r w:rsidRPr="00B27AEE">
        <w:rPr>
          <w:rtl/>
        </w:rPr>
        <w:t xml:space="preserve">(יט) עַל כֵּן הַיְּהוּדִים הַפְּרָוזִים \{הַפְּרָזִים\} הַיּשְׁבִים בְּעָרֵי הַפְּרָזוֹת עֹשִׂים אֵת יוֹם אַרְבָּעָה עָשָׂר לְחֹדֶשׁ אֲדָר </w:t>
      </w:r>
      <w:r w:rsidRPr="00B27AEE">
        <w:rPr>
          <w:b/>
          <w:bCs/>
          <w:rtl/>
        </w:rPr>
        <w:t>שִׂמְחָה וּמִשְׁתֶּה וְיוֹם טוֹב וּמִשְׁלוֹחַ מָנוֹת אִישׁ לְרֵעֵהוּ</w:t>
      </w:r>
      <w:r w:rsidRPr="00B27AEE">
        <w:rPr>
          <w:rtl/>
        </w:rPr>
        <w:t>:</w:t>
      </w:r>
    </w:p>
    <w:p w:rsidR="00C30942" w:rsidRDefault="00C30942" w:rsidP="00C30942">
      <w:pPr>
        <w:jc w:val="both"/>
        <w:rPr>
          <w:rtl/>
        </w:rPr>
      </w:pPr>
      <w:r>
        <w:rPr>
          <w:rtl/>
        </w:rPr>
        <w:t xml:space="preserve">(כו) </w:t>
      </w:r>
      <w:r w:rsidRPr="00B27AEE">
        <w:rPr>
          <w:b/>
          <w:bCs/>
          <w:rtl/>
        </w:rPr>
        <w:t>עַל כֵּן קָרְאוּ לַיָּמִים הָאֵלֶּה פוּרִים</w:t>
      </w:r>
      <w:r>
        <w:rPr>
          <w:rtl/>
        </w:rPr>
        <w:t xml:space="preserve"> עַל שֵׁם הַפּוּר עַל כֵּן עַל כָּל דִּבְרֵי הָאִגֶּרֶת הַזֹּאת וּמָה רָאוּ עַל כָּכָה וּמָה הִגִּיעַ אֲלֵיהֶם:</w:t>
      </w:r>
    </w:p>
    <w:p w:rsidR="00C30942" w:rsidRPr="00B27AEE" w:rsidRDefault="002768DB" w:rsidP="00C30942">
      <w:pPr>
        <w:jc w:val="both"/>
        <w:rPr>
          <w:b/>
          <w:bCs/>
          <w:rtl/>
        </w:rPr>
      </w:pPr>
      <w:r>
        <w:rPr>
          <w:noProof/>
        </w:rPr>
        <mc:AlternateContent>
          <mc:Choice Requires="wps">
            <w:drawing>
              <wp:anchor distT="0" distB="0" distL="114300" distR="114300" simplePos="0" relativeHeight="251657728" behindDoc="0" locked="0" layoutInCell="1" allowOverlap="1">
                <wp:simplePos x="0" y="0"/>
                <wp:positionH relativeFrom="column">
                  <wp:posOffset>1943100</wp:posOffset>
                </wp:positionH>
                <wp:positionV relativeFrom="paragraph">
                  <wp:posOffset>1578610</wp:posOffset>
                </wp:positionV>
                <wp:extent cx="2514600" cy="3543300"/>
                <wp:effectExtent l="9525" t="6985" r="9525" b="120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543300"/>
                        </a:xfrm>
                        <a:prstGeom prst="rect">
                          <a:avLst/>
                        </a:prstGeom>
                        <a:solidFill>
                          <a:srgbClr val="FFFFFF"/>
                        </a:solidFill>
                        <a:ln w="9525">
                          <a:solidFill>
                            <a:srgbClr val="000000"/>
                          </a:solidFill>
                          <a:miter lim="800000"/>
                          <a:headEnd/>
                          <a:tailEnd/>
                        </a:ln>
                      </wps:spPr>
                      <wps:txbx>
                        <w:txbxContent>
                          <w:p w:rsidR="005E56A7" w:rsidRDefault="005E56A7" w:rsidP="00C30942">
                            <w:pPr>
                              <w:jc w:val="both"/>
                              <w:rPr>
                                <w:rFonts w:hint="cs"/>
                                <w:rtl/>
                              </w:rPr>
                            </w:pPr>
                            <w:r>
                              <w:rPr>
                                <w:rFonts w:hint="cs"/>
                                <w:rtl/>
                              </w:rPr>
                              <w:t>"</w:t>
                            </w:r>
                            <w:r>
                              <w:rPr>
                                <w:rtl/>
                              </w:rPr>
                              <w:t>ויתיצבו בתחתית ההר</w:t>
                            </w:r>
                            <w:r>
                              <w:rPr>
                                <w:rFonts w:hint="cs"/>
                                <w:rtl/>
                              </w:rPr>
                              <w:t>",</w:t>
                            </w:r>
                            <w:r>
                              <w:rPr>
                                <w:rtl/>
                              </w:rPr>
                              <w:t xml:space="preserve"> אמר רב אבדימי בר חמא בר חסא</w:t>
                            </w:r>
                            <w:r>
                              <w:rPr>
                                <w:rFonts w:hint="cs"/>
                                <w:rtl/>
                              </w:rPr>
                              <w:t>:</w:t>
                            </w:r>
                            <w:r>
                              <w:rPr>
                                <w:rtl/>
                              </w:rPr>
                              <w:t xml:space="preserve"> מלמד שכפה הקדוש ברוך הוא עליהם את ההר כגיגית ואמר להם</w:t>
                            </w:r>
                            <w:r>
                              <w:rPr>
                                <w:rFonts w:hint="cs"/>
                                <w:rtl/>
                              </w:rPr>
                              <w:t>,</w:t>
                            </w:r>
                            <w:r>
                              <w:rPr>
                                <w:rtl/>
                              </w:rPr>
                              <w:t xml:space="preserve"> אם אתם מקבלים התורה מוטב ואם לאו שם תהא קבורתכם</w:t>
                            </w:r>
                            <w:r>
                              <w:rPr>
                                <w:rFonts w:hint="cs"/>
                                <w:rtl/>
                              </w:rPr>
                              <w:t>.</w:t>
                            </w:r>
                            <w:r>
                              <w:rPr>
                                <w:rtl/>
                              </w:rPr>
                              <w:t xml:space="preserve"> אמר רב אחא בר יעקב מכאן מודעא רבה לאורייתא</w:t>
                            </w:r>
                            <w:r>
                              <w:rPr>
                                <w:rFonts w:hint="cs"/>
                                <w:rtl/>
                              </w:rPr>
                              <w:t>!</w:t>
                            </w:r>
                            <w:r>
                              <w:rPr>
                                <w:rtl/>
                              </w:rPr>
                              <w:t xml:space="preserve"> אמר רבא אף על פי כן הדור קבלוה בימי אחשורוש</w:t>
                            </w:r>
                            <w:r>
                              <w:rPr>
                                <w:rFonts w:hint="cs"/>
                                <w:rtl/>
                              </w:rPr>
                              <w:t>,</w:t>
                            </w:r>
                            <w:r>
                              <w:rPr>
                                <w:rtl/>
                              </w:rPr>
                              <w:t xml:space="preserve"> דכתיב</w:t>
                            </w:r>
                            <w:r>
                              <w:rPr>
                                <w:rFonts w:hint="cs"/>
                                <w:rtl/>
                              </w:rPr>
                              <w:t>:</w:t>
                            </w:r>
                            <w:r>
                              <w:rPr>
                                <w:rtl/>
                              </w:rPr>
                              <w:t xml:space="preserve"> </w:t>
                            </w:r>
                            <w:r w:rsidRPr="002C05DF">
                              <w:rPr>
                                <w:rFonts w:cs="Guttman Calligraphic" w:hint="cs"/>
                                <w:rtl/>
                              </w:rPr>
                              <w:t>"</w:t>
                            </w:r>
                            <w:r w:rsidRPr="002C05DF">
                              <w:rPr>
                                <w:rFonts w:cs="Guttman Calligraphic"/>
                                <w:rtl/>
                              </w:rPr>
                              <w:t>קימו וקבלו היהודים</w:t>
                            </w:r>
                            <w:r w:rsidRPr="002C05DF">
                              <w:rPr>
                                <w:rFonts w:cs="Guttman Calligraphic" w:hint="cs"/>
                                <w:rtl/>
                              </w:rPr>
                              <w:t>",</w:t>
                            </w:r>
                            <w:r w:rsidRPr="002C05DF">
                              <w:rPr>
                                <w:rFonts w:cs="Guttman Calligraphic"/>
                                <w:rtl/>
                              </w:rPr>
                              <w:t xml:space="preserve"> קיימו מה שקיבלו כבר</w:t>
                            </w:r>
                            <w:r w:rsidRPr="002C05DF">
                              <w:rPr>
                                <w:rFonts w:cs="Guttman Calligraphic" w:hint="cs"/>
                                <w:rtl/>
                              </w:rPr>
                              <w:t>.</w:t>
                            </w:r>
                            <w:r w:rsidRPr="002C05DF">
                              <w:rPr>
                                <w:rFonts w:cs="Guttman Calligraphic"/>
                                <w:rtl/>
                              </w:rPr>
                              <w:t xml:space="preserve"> </w:t>
                            </w:r>
                            <w:r>
                              <w:rPr>
                                <w:rtl/>
                              </w:rPr>
                              <w:t>אמר חזקיה</w:t>
                            </w:r>
                            <w:r>
                              <w:rPr>
                                <w:rFonts w:hint="cs"/>
                                <w:rtl/>
                              </w:rPr>
                              <w:t>:</w:t>
                            </w:r>
                            <w:r>
                              <w:rPr>
                                <w:rtl/>
                              </w:rPr>
                              <w:t xml:space="preserve"> מאי דכתיב </w:t>
                            </w:r>
                            <w:r>
                              <w:rPr>
                                <w:rFonts w:hint="cs"/>
                                <w:rtl/>
                              </w:rPr>
                              <w:t>"</w:t>
                            </w:r>
                            <w:r>
                              <w:rPr>
                                <w:rtl/>
                              </w:rPr>
                              <w:t>משמים השמעת דין ארץ יראה ושקטה</w:t>
                            </w:r>
                            <w:r>
                              <w:rPr>
                                <w:rFonts w:hint="cs"/>
                                <w:rtl/>
                              </w:rPr>
                              <w:t>"?</w:t>
                            </w:r>
                            <w:r>
                              <w:rPr>
                                <w:rtl/>
                              </w:rPr>
                              <w:t xml:space="preserve"> אם יראה למה שקטה</w:t>
                            </w:r>
                            <w:r>
                              <w:rPr>
                                <w:rFonts w:hint="cs"/>
                                <w:rtl/>
                              </w:rPr>
                              <w:t>,</w:t>
                            </w:r>
                            <w:r>
                              <w:rPr>
                                <w:rtl/>
                              </w:rPr>
                              <w:t xml:space="preserve"> ואם שקטה למה יראה</w:t>
                            </w:r>
                            <w:r>
                              <w:rPr>
                                <w:rFonts w:hint="cs"/>
                                <w:rtl/>
                              </w:rPr>
                              <w:t>?</w:t>
                            </w:r>
                            <w:r>
                              <w:rPr>
                                <w:rtl/>
                              </w:rPr>
                              <w:t xml:space="preserve"> אלא בתחילה יראה ולבסוף שקטה</w:t>
                            </w:r>
                            <w:r>
                              <w:rPr>
                                <w:rFonts w:hint="cs"/>
                                <w:rtl/>
                              </w:rPr>
                              <w:t>.</w:t>
                            </w:r>
                            <w:r>
                              <w:rPr>
                                <w:rtl/>
                              </w:rPr>
                              <w:t xml:space="preserve"> ולמה יראה</w:t>
                            </w:r>
                            <w:r>
                              <w:rPr>
                                <w:rFonts w:hint="cs"/>
                                <w:rtl/>
                              </w:rPr>
                              <w:t>?</w:t>
                            </w:r>
                            <w:r>
                              <w:rPr>
                                <w:rtl/>
                              </w:rPr>
                              <w:t xml:space="preserve"> כדריש לקיש</w:t>
                            </w:r>
                            <w:r>
                              <w:rPr>
                                <w:rFonts w:hint="cs"/>
                                <w:rtl/>
                              </w:rPr>
                              <w:t>,</w:t>
                            </w:r>
                            <w:r>
                              <w:rPr>
                                <w:rtl/>
                              </w:rPr>
                              <w:t xml:space="preserve"> דאמר ריש לקיש</w:t>
                            </w:r>
                            <w:r>
                              <w:rPr>
                                <w:rFonts w:hint="cs"/>
                                <w:rtl/>
                              </w:rPr>
                              <w:t>:</w:t>
                            </w:r>
                            <w:r>
                              <w:rPr>
                                <w:rtl/>
                              </w:rPr>
                              <w:t xml:space="preserve"> מאי דכתיב </w:t>
                            </w:r>
                            <w:r>
                              <w:rPr>
                                <w:rFonts w:hint="cs"/>
                                <w:rtl/>
                              </w:rPr>
                              <w:t>"</w:t>
                            </w:r>
                            <w:r>
                              <w:rPr>
                                <w:rtl/>
                              </w:rPr>
                              <w:t>ויהי ערב ויהי בקר יום הששי</w:t>
                            </w:r>
                            <w:r>
                              <w:rPr>
                                <w:rFonts w:hint="cs"/>
                                <w:rtl/>
                              </w:rPr>
                              <w:t>",</w:t>
                            </w:r>
                            <w:r>
                              <w:rPr>
                                <w:rtl/>
                              </w:rPr>
                              <w:t xml:space="preserve"> ה"א יתירה למה לי</w:t>
                            </w:r>
                            <w:r>
                              <w:rPr>
                                <w:rFonts w:hint="cs"/>
                                <w:rtl/>
                              </w:rPr>
                              <w:t>?</w:t>
                            </w:r>
                            <w:r>
                              <w:rPr>
                                <w:rtl/>
                              </w:rPr>
                              <w:t xml:space="preserve"> מלמד שהתנה הקדוש ברוך הוא עם מעשה בראשית ואמר להם</w:t>
                            </w:r>
                            <w:r>
                              <w:rPr>
                                <w:rFonts w:hint="cs"/>
                                <w:rtl/>
                              </w:rPr>
                              <w:t>:</w:t>
                            </w:r>
                            <w:r>
                              <w:rPr>
                                <w:rtl/>
                              </w:rPr>
                              <w:t xml:space="preserve"> אם ישראל מקבלים התורה אתם מתקיימין</w:t>
                            </w:r>
                            <w:r>
                              <w:rPr>
                                <w:rFonts w:hint="cs"/>
                                <w:rtl/>
                              </w:rPr>
                              <w:t>,</w:t>
                            </w:r>
                            <w:r>
                              <w:rPr>
                                <w:rtl/>
                              </w:rPr>
                              <w:t xml:space="preserve"> ואם לאו אני מחזיר אתכם לתוהו ובוהו:</w:t>
                            </w:r>
                          </w:p>
                          <w:p w:rsidR="005E56A7" w:rsidRDefault="005E56A7" w:rsidP="00C30942">
                            <w:pPr>
                              <w:jc w:val="right"/>
                            </w:pPr>
                            <w:r>
                              <w:rPr>
                                <w:rtl/>
                              </w:rPr>
                              <w:t xml:space="preserve">תלמוד בבלי מסכת שבת דף פח/א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pt;margin-top:124.3pt;width:198pt;height:2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m7KQ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">
                <v:textbox>
                  <w:txbxContent>
                    <w:p w:rsidR="005E56A7" w:rsidRDefault="005E56A7" w:rsidP="00C30942">
                      <w:pPr>
                        <w:jc w:val="both"/>
                        <w:rPr>
                          <w:rFonts w:hint="cs"/>
                          <w:rtl/>
                        </w:rPr>
                      </w:pPr>
                      <w:r>
                        <w:rPr>
                          <w:rFonts w:hint="cs"/>
                          <w:rtl/>
                        </w:rPr>
                        <w:t>"</w:t>
                      </w:r>
                      <w:r>
                        <w:rPr>
                          <w:rtl/>
                        </w:rPr>
                        <w:t>ויתיצבו בתחתית ההר</w:t>
                      </w:r>
                      <w:r>
                        <w:rPr>
                          <w:rFonts w:hint="cs"/>
                          <w:rtl/>
                        </w:rPr>
                        <w:t>",</w:t>
                      </w:r>
                      <w:r>
                        <w:rPr>
                          <w:rtl/>
                        </w:rPr>
                        <w:t xml:space="preserve"> אמר רב אבדימי בר חמא בר חסא</w:t>
                      </w:r>
                      <w:r>
                        <w:rPr>
                          <w:rFonts w:hint="cs"/>
                          <w:rtl/>
                        </w:rPr>
                        <w:t>:</w:t>
                      </w:r>
                      <w:r>
                        <w:rPr>
                          <w:rtl/>
                        </w:rPr>
                        <w:t xml:space="preserve"> מלמד שכפה הקדוש ברוך הוא עליהם את ההר כגיגית ואמר להם</w:t>
                      </w:r>
                      <w:r>
                        <w:rPr>
                          <w:rFonts w:hint="cs"/>
                          <w:rtl/>
                        </w:rPr>
                        <w:t>,</w:t>
                      </w:r>
                      <w:r>
                        <w:rPr>
                          <w:rtl/>
                        </w:rPr>
                        <w:t xml:space="preserve"> אם אתם מקבלים התורה מוטב ואם לאו שם תהא קבורתכם</w:t>
                      </w:r>
                      <w:r>
                        <w:rPr>
                          <w:rFonts w:hint="cs"/>
                          <w:rtl/>
                        </w:rPr>
                        <w:t>.</w:t>
                      </w:r>
                      <w:r>
                        <w:rPr>
                          <w:rtl/>
                        </w:rPr>
                        <w:t xml:space="preserve"> אמר רב אחא בר יעקב מכאן מודעא רבה לאורייתא</w:t>
                      </w:r>
                      <w:r>
                        <w:rPr>
                          <w:rFonts w:hint="cs"/>
                          <w:rtl/>
                        </w:rPr>
                        <w:t>!</w:t>
                      </w:r>
                      <w:r>
                        <w:rPr>
                          <w:rtl/>
                        </w:rPr>
                        <w:t xml:space="preserve"> אמר רבא אף על פי כן הדור קבלוה בימי אחשורוש</w:t>
                      </w:r>
                      <w:r>
                        <w:rPr>
                          <w:rFonts w:hint="cs"/>
                          <w:rtl/>
                        </w:rPr>
                        <w:t>,</w:t>
                      </w:r>
                      <w:r>
                        <w:rPr>
                          <w:rtl/>
                        </w:rPr>
                        <w:t xml:space="preserve"> דכתיב</w:t>
                      </w:r>
                      <w:r>
                        <w:rPr>
                          <w:rFonts w:hint="cs"/>
                          <w:rtl/>
                        </w:rPr>
                        <w:t>:</w:t>
                      </w:r>
                      <w:r>
                        <w:rPr>
                          <w:rtl/>
                        </w:rPr>
                        <w:t xml:space="preserve"> </w:t>
                      </w:r>
                      <w:r w:rsidRPr="002C05DF">
                        <w:rPr>
                          <w:rFonts w:cs="Guttman Calligraphic" w:hint="cs"/>
                          <w:rtl/>
                        </w:rPr>
                        <w:t>"</w:t>
                      </w:r>
                      <w:r w:rsidRPr="002C05DF">
                        <w:rPr>
                          <w:rFonts w:cs="Guttman Calligraphic"/>
                          <w:rtl/>
                        </w:rPr>
                        <w:t>קימו וקבלו היהודים</w:t>
                      </w:r>
                      <w:r w:rsidRPr="002C05DF">
                        <w:rPr>
                          <w:rFonts w:cs="Guttman Calligraphic" w:hint="cs"/>
                          <w:rtl/>
                        </w:rPr>
                        <w:t>",</w:t>
                      </w:r>
                      <w:r w:rsidRPr="002C05DF">
                        <w:rPr>
                          <w:rFonts w:cs="Guttman Calligraphic"/>
                          <w:rtl/>
                        </w:rPr>
                        <w:t xml:space="preserve"> קיימו מה שקיבלו כבר</w:t>
                      </w:r>
                      <w:r w:rsidRPr="002C05DF">
                        <w:rPr>
                          <w:rFonts w:cs="Guttman Calligraphic" w:hint="cs"/>
                          <w:rtl/>
                        </w:rPr>
                        <w:t>.</w:t>
                      </w:r>
                      <w:r w:rsidRPr="002C05DF">
                        <w:rPr>
                          <w:rFonts w:cs="Guttman Calligraphic"/>
                          <w:rtl/>
                        </w:rPr>
                        <w:t xml:space="preserve"> </w:t>
                      </w:r>
                      <w:r>
                        <w:rPr>
                          <w:rtl/>
                        </w:rPr>
                        <w:t>אמר חזקיה</w:t>
                      </w:r>
                      <w:r>
                        <w:rPr>
                          <w:rFonts w:hint="cs"/>
                          <w:rtl/>
                        </w:rPr>
                        <w:t>:</w:t>
                      </w:r>
                      <w:r>
                        <w:rPr>
                          <w:rtl/>
                        </w:rPr>
                        <w:t xml:space="preserve"> מאי דכתיב </w:t>
                      </w:r>
                      <w:r>
                        <w:rPr>
                          <w:rFonts w:hint="cs"/>
                          <w:rtl/>
                        </w:rPr>
                        <w:t>"</w:t>
                      </w:r>
                      <w:r>
                        <w:rPr>
                          <w:rtl/>
                        </w:rPr>
                        <w:t>משמים השמעת דין ארץ יראה ושקטה</w:t>
                      </w:r>
                      <w:r>
                        <w:rPr>
                          <w:rFonts w:hint="cs"/>
                          <w:rtl/>
                        </w:rPr>
                        <w:t>"?</w:t>
                      </w:r>
                      <w:r>
                        <w:rPr>
                          <w:rtl/>
                        </w:rPr>
                        <w:t xml:space="preserve"> אם יראה למה שקטה</w:t>
                      </w:r>
                      <w:r>
                        <w:rPr>
                          <w:rFonts w:hint="cs"/>
                          <w:rtl/>
                        </w:rPr>
                        <w:t>,</w:t>
                      </w:r>
                      <w:r>
                        <w:rPr>
                          <w:rtl/>
                        </w:rPr>
                        <w:t xml:space="preserve"> ואם שקטה למה יראה</w:t>
                      </w:r>
                      <w:r>
                        <w:rPr>
                          <w:rFonts w:hint="cs"/>
                          <w:rtl/>
                        </w:rPr>
                        <w:t>?</w:t>
                      </w:r>
                      <w:r>
                        <w:rPr>
                          <w:rtl/>
                        </w:rPr>
                        <w:t xml:space="preserve"> אלא בתחילה יראה ולבסוף שקטה</w:t>
                      </w:r>
                      <w:r>
                        <w:rPr>
                          <w:rFonts w:hint="cs"/>
                          <w:rtl/>
                        </w:rPr>
                        <w:t>.</w:t>
                      </w:r>
                      <w:r>
                        <w:rPr>
                          <w:rtl/>
                        </w:rPr>
                        <w:t xml:space="preserve"> ולמה יראה</w:t>
                      </w:r>
                      <w:r>
                        <w:rPr>
                          <w:rFonts w:hint="cs"/>
                          <w:rtl/>
                        </w:rPr>
                        <w:t>?</w:t>
                      </w:r>
                      <w:r>
                        <w:rPr>
                          <w:rtl/>
                        </w:rPr>
                        <w:t xml:space="preserve"> כדריש לקיש</w:t>
                      </w:r>
                      <w:r>
                        <w:rPr>
                          <w:rFonts w:hint="cs"/>
                          <w:rtl/>
                        </w:rPr>
                        <w:t>,</w:t>
                      </w:r>
                      <w:r>
                        <w:rPr>
                          <w:rtl/>
                        </w:rPr>
                        <w:t xml:space="preserve"> דאמר ריש לקיש</w:t>
                      </w:r>
                      <w:r>
                        <w:rPr>
                          <w:rFonts w:hint="cs"/>
                          <w:rtl/>
                        </w:rPr>
                        <w:t>:</w:t>
                      </w:r>
                      <w:r>
                        <w:rPr>
                          <w:rtl/>
                        </w:rPr>
                        <w:t xml:space="preserve"> מאי דכתיב </w:t>
                      </w:r>
                      <w:r>
                        <w:rPr>
                          <w:rFonts w:hint="cs"/>
                          <w:rtl/>
                        </w:rPr>
                        <w:t>"</w:t>
                      </w:r>
                      <w:r>
                        <w:rPr>
                          <w:rtl/>
                        </w:rPr>
                        <w:t>ויהי ערב ויהי בקר יום הששי</w:t>
                      </w:r>
                      <w:r>
                        <w:rPr>
                          <w:rFonts w:hint="cs"/>
                          <w:rtl/>
                        </w:rPr>
                        <w:t>",</w:t>
                      </w:r>
                      <w:r>
                        <w:rPr>
                          <w:rtl/>
                        </w:rPr>
                        <w:t xml:space="preserve"> ה"א יתירה למה לי</w:t>
                      </w:r>
                      <w:r>
                        <w:rPr>
                          <w:rFonts w:hint="cs"/>
                          <w:rtl/>
                        </w:rPr>
                        <w:t>?</w:t>
                      </w:r>
                      <w:r>
                        <w:rPr>
                          <w:rtl/>
                        </w:rPr>
                        <w:t xml:space="preserve"> מלמד שהתנה הקדוש ברוך הוא עם מעשה בראשית ואמר להם</w:t>
                      </w:r>
                      <w:r>
                        <w:rPr>
                          <w:rFonts w:hint="cs"/>
                          <w:rtl/>
                        </w:rPr>
                        <w:t>:</w:t>
                      </w:r>
                      <w:r>
                        <w:rPr>
                          <w:rtl/>
                        </w:rPr>
                        <w:t xml:space="preserve"> אם ישראל מקבלים התורה אתם מתקיימין</w:t>
                      </w:r>
                      <w:r>
                        <w:rPr>
                          <w:rFonts w:hint="cs"/>
                          <w:rtl/>
                        </w:rPr>
                        <w:t>,</w:t>
                      </w:r>
                      <w:r>
                        <w:rPr>
                          <w:rtl/>
                        </w:rPr>
                        <w:t xml:space="preserve"> ואם לאו אני מחזיר אתכם לתוהו ובוהו:</w:t>
                      </w:r>
                    </w:p>
                    <w:p w:rsidR="005E56A7" w:rsidRDefault="005E56A7" w:rsidP="00C30942">
                      <w:pPr>
                        <w:jc w:val="right"/>
                      </w:pPr>
                      <w:r>
                        <w:rPr>
                          <w:rtl/>
                        </w:rPr>
                        <w:t xml:space="preserve">תלמוד בבלי מסכת שבת דף פח/א </w:t>
                      </w:r>
                    </w:p>
                  </w:txbxContent>
                </v:textbox>
                <w10:wrap type="square"/>
              </v:shape>
            </w:pict>
          </mc:Fallback>
        </mc:AlternateContent>
      </w:r>
      <w:r w:rsidR="00C30942">
        <w:rPr>
          <w:rtl/>
        </w:rPr>
        <w:t xml:space="preserve">(כז) </w:t>
      </w:r>
      <w:r w:rsidR="00C30942" w:rsidRPr="00B27AEE">
        <w:rPr>
          <w:b/>
          <w:bCs/>
          <w:rtl/>
        </w:rPr>
        <w:t>קִיְּמוּ וְקִבְּלֻ \{וְקִבְּלוּ\} הַיְּהוּדִים</w:t>
      </w:r>
      <w:r w:rsidR="00C30942">
        <w:rPr>
          <w:rtl/>
        </w:rPr>
        <w:t xml:space="preserve"> עֲלֵיהֶם וְעַל זַרְעָם וְעַל כָּל הַנִּלְוִים עֲלֵיהֶם וְלֹא יַעֲבוֹר </w:t>
      </w:r>
      <w:r w:rsidR="00C30942" w:rsidRPr="00B27AEE">
        <w:rPr>
          <w:b/>
          <w:bCs/>
          <w:rtl/>
        </w:rPr>
        <w:t>לִהְיוֹת עֹשִׂים אֵת שְׁנֵי הַיָּמִים הָאֵלֶּה כִּכְתָבָם וְכִזְמַנָּם בְּכָל שָׁנָה וְשָׁנָה:</w:t>
      </w:r>
    </w:p>
    <w:p w:rsidR="00C30942" w:rsidRDefault="00C30942" w:rsidP="00C30942">
      <w:pPr>
        <w:jc w:val="both"/>
        <w:rPr>
          <w:rtl/>
        </w:rPr>
      </w:pPr>
      <w:r>
        <w:rPr>
          <w:rtl/>
        </w:rPr>
        <w:t>(כח) וְהַיָּמִים הָאֵלֶּה נִזְכָּרִים וְנַעֲשִׂים בְּכָל דּוֹר וָדוֹר מִשְׁפָּחָה וּמִשְׁפָּחָה מְדִינָה וּמְדִינָה וְעִיר וָעִיר וִימֵי הַפּוּרִים הָאֵלֶּה לֹא יַעַבְרוּ מִתּוֹךְ הַיְּהוּדִים וְזִכְרָם לֹא יָסוּף מִזַּרְעָם:</w:t>
      </w:r>
    </w:p>
    <w:p w:rsidR="00C30942" w:rsidRDefault="00C30942" w:rsidP="00C30942">
      <w:pPr>
        <w:jc w:val="both"/>
        <w:rPr>
          <w:rtl/>
        </w:rPr>
      </w:pPr>
      <w:r>
        <w:rPr>
          <w:rtl/>
        </w:rPr>
        <w:t>(כט) וַתִּכְתֹּב אֶסְתֵּר הַמַּלְכָּה בַת אֲבִיחַיִל וּמָרְדֳּכַי הַיְּהוּדִי אֶת כָּל תֹּקֶף לְקַיֵּם אֵת אִגֶּרֶת הַפּוּרִים הַזֹּאת הַשֵּׁנִית:</w:t>
      </w:r>
    </w:p>
    <w:p w:rsidR="00C30942" w:rsidRDefault="00C30942" w:rsidP="00C30942">
      <w:pPr>
        <w:jc w:val="both"/>
        <w:rPr>
          <w:rtl/>
        </w:rPr>
      </w:pPr>
      <w:r>
        <w:rPr>
          <w:rtl/>
        </w:rPr>
        <w:t>(ל) וַיִּשְׁלַח סְפָרִים אֶל כָּל הַיְּהוּדִים אֶל שֶׁבַע וְעֶשְׂרִים וּמֵאָה מְדִינָה מַלְכוּת אֲחַשְׁוֵרוֹשׁ דִּבְרֵי שָׁלוֹם וֶאֱמֶת:</w:t>
      </w:r>
    </w:p>
    <w:p w:rsidR="00C30942" w:rsidRDefault="00C30942" w:rsidP="00C30942">
      <w:pPr>
        <w:jc w:val="both"/>
        <w:rPr>
          <w:rtl/>
        </w:rPr>
      </w:pPr>
      <w:r>
        <w:rPr>
          <w:rtl/>
        </w:rPr>
        <w:t xml:space="preserve">(לא) </w:t>
      </w:r>
      <w:r w:rsidRPr="00804B7B">
        <w:rPr>
          <w:b/>
          <w:bCs/>
          <w:rtl/>
        </w:rPr>
        <w:t>לְקַיֵּם אֵת יְמֵי הַפֻּרִים הָאֵלֶּה בִּזְמַנֵּיהֶם כַּאֲשֶׁר קִיַּם עֲלֵיהֶם מָרְדֳּכַי הַיְּהוּדִי וְאֶסְתֵּר הַמַּלְכָּה</w:t>
      </w:r>
      <w:r>
        <w:rPr>
          <w:rtl/>
        </w:rPr>
        <w:t xml:space="preserve"> וְכַאֲשֶׁר קִיְּמוּ עַל נַפְשָׁם וְעַל זַרְעָם דִּבְרֵי הַצֹּמוֹת וְזַעֲקָתָם:</w:t>
      </w:r>
    </w:p>
    <w:p w:rsidR="00C30942" w:rsidRDefault="00C30942" w:rsidP="00C30942">
      <w:pPr>
        <w:jc w:val="both"/>
        <w:rPr>
          <w:rtl/>
        </w:rPr>
      </w:pPr>
      <w:r>
        <w:rPr>
          <w:rtl/>
        </w:rPr>
        <w:t xml:space="preserve">(לב) </w:t>
      </w:r>
      <w:r w:rsidRPr="00B27AEE">
        <w:rPr>
          <w:b/>
          <w:bCs/>
          <w:rtl/>
        </w:rPr>
        <w:t>וּמַאֲמַר אֶסְתֵּר קִיַּם</w:t>
      </w:r>
      <w:r>
        <w:rPr>
          <w:rtl/>
        </w:rPr>
        <w:t xml:space="preserve"> דִּבְרֵי הַפֻּרִים הָאֵלֶּה וְנִכְתָּב בַּסֵּפֶר:</w:t>
      </w:r>
      <w:r w:rsidRPr="00804B7B">
        <w:rPr>
          <w:rtl/>
        </w:rPr>
        <w:t xml:space="preserve"> </w:t>
      </w:r>
    </w:p>
    <w:p w:rsidR="00C30942" w:rsidRDefault="00C30942" w:rsidP="00C30942">
      <w:pPr>
        <w:jc w:val="both"/>
        <w:rPr>
          <w:rFonts w:hint="cs"/>
          <w:b/>
          <w:bCs/>
          <w:u w:val="single"/>
          <w:rtl/>
        </w:rPr>
      </w:pPr>
    </w:p>
    <w:p w:rsidR="00C30942" w:rsidRPr="00804B7B" w:rsidRDefault="00C30942" w:rsidP="00C30942">
      <w:pPr>
        <w:jc w:val="both"/>
        <w:rPr>
          <w:b/>
          <w:bCs/>
          <w:u w:val="single"/>
          <w:rtl/>
        </w:rPr>
      </w:pPr>
      <w:r>
        <w:rPr>
          <w:rFonts w:hint="cs"/>
          <w:b/>
          <w:bCs/>
          <w:u w:val="single"/>
          <w:rtl/>
        </w:rPr>
        <w:t xml:space="preserve">5. </w:t>
      </w:r>
      <w:r w:rsidRPr="00804B7B">
        <w:rPr>
          <w:b/>
          <w:bCs/>
          <w:u w:val="single"/>
          <w:rtl/>
        </w:rPr>
        <w:t xml:space="preserve">ילקוט שמעוני אסתר - פרק ט - המשך רמז תתרנט </w:t>
      </w:r>
    </w:p>
    <w:p w:rsidR="00C30942" w:rsidRDefault="00C30942" w:rsidP="00C30942">
      <w:pPr>
        <w:jc w:val="both"/>
        <w:rPr>
          <w:rtl/>
        </w:rPr>
      </w:pPr>
      <w:r>
        <w:rPr>
          <w:rFonts w:hint="cs"/>
          <w:rtl/>
        </w:rPr>
        <w:t>"</w:t>
      </w:r>
      <w:r>
        <w:rPr>
          <w:rtl/>
        </w:rPr>
        <w:t>לקיים את אגרת הפורים הזאת השנית</w:t>
      </w:r>
      <w:r>
        <w:rPr>
          <w:rFonts w:hint="cs"/>
          <w:rtl/>
        </w:rPr>
        <w:t xml:space="preserve">" - </w:t>
      </w:r>
      <w:r>
        <w:rPr>
          <w:rtl/>
        </w:rPr>
        <w:t xml:space="preserve"> אמר רב יהודה אמר שמואל בתחלה בשושן ולבסוף קבעוה בכל העולם כלו, אמר רב שמואל בר רב יצחק </w:t>
      </w:r>
      <w:r w:rsidRPr="002C05DF">
        <w:rPr>
          <w:rFonts w:cs="Guttman Calligraphic"/>
          <w:b/>
          <w:bCs/>
          <w:rtl/>
        </w:rPr>
        <w:t>שלחה להם אסתר לחכמים קבעוני לדורות</w:t>
      </w:r>
      <w:r>
        <w:rPr>
          <w:rtl/>
        </w:rPr>
        <w:t>, שלחו לה קנאה את מעוררת עלינו לפני עובדי אלילים, שלחה להם כבר כתובה אני</w:t>
      </w:r>
      <w:r>
        <w:rPr>
          <w:rFonts w:hint="cs"/>
          <w:rtl/>
        </w:rPr>
        <w:t xml:space="preserve"> </w:t>
      </w:r>
      <w:r>
        <w:rPr>
          <w:rtl/>
        </w:rPr>
        <w:t>על ספר דברי הימים למלכי מדי ופרס</w:t>
      </w:r>
      <w:r>
        <w:rPr>
          <w:rFonts w:hint="cs"/>
          <w:rtl/>
        </w:rPr>
        <w:t>.</w:t>
      </w:r>
      <w:r>
        <w:rPr>
          <w:rtl/>
        </w:rPr>
        <w:t xml:space="preserve"> </w:t>
      </w:r>
      <w:r w:rsidRPr="002C05DF">
        <w:rPr>
          <w:b/>
          <w:bCs/>
          <w:rtl/>
        </w:rPr>
        <w:t>תניא רבי אליעזר אומר אסתר ברוח הקדש נאמרה</w:t>
      </w:r>
      <w:r>
        <w:rPr>
          <w:rtl/>
        </w:rPr>
        <w:t xml:space="preserve"> שנאמר ויאמר המן בלבו. רבי עקיבא אומר אסתר ברוח קדש נאמרה שנאמר ותהי אסתר נושאת חן בעיני כל רואיה. רבי יוסי בן דורמסקית אומר אסתר ברוח הקדש נאמרה שנאמר ויודע הדבר למרדכי. רמ"א אסתר ברוח הקדש נאמרה שנאמר ובבזה לא שלחו את ידם, א"ר יהודה אמר שמואל אי הואי התם הוה אמינא מלתא דעדיפא מכלהו קיימו וקבלו היהודים, </w:t>
      </w:r>
      <w:r w:rsidRPr="002C05DF">
        <w:rPr>
          <w:b/>
          <w:bCs/>
          <w:rtl/>
        </w:rPr>
        <w:t>קיימו למעלה מה שקבלו למטה</w:t>
      </w:r>
      <w:r>
        <w:rPr>
          <w:rtl/>
        </w:rPr>
        <w:t>, אמר רבא כולהו אית להו פירכא לבר מדר"י א"ש דלית ליה פירכא</w:t>
      </w:r>
      <w:r>
        <w:rPr>
          <w:rFonts w:hint="cs"/>
          <w:rtl/>
        </w:rPr>
        <w:t>...</w:t>
      </w:r>
      <w:r w:rsidRPr="00C30942">
        <w:rPr>
          <w:rtl/>
        </w:rPr>
        <w:t xml:space="preserve"> </w:t>
      </w:r>
    </w:p>
    <w:p w:rsidR="00C30942" w:rsidRDefault="00C30942" w:rsidP="00C30942">
      <w:pPr>
        <w:jc w:val="right"/>
        <w:rPr>
          <w:rtl/>
        </w:rPr>
      </w:pPr>
    </w:p>
    <w:p w:rsidR="00C30942" w:rsidRPr="0017567E" w:rsidRDefault="00C30942" w:rsidP="00C30942">
      <w:pPr>
        <w:jc w:val="both"/>
        <w:rPr>
          <w:b/>
          <w:bCs/>
          <w:u w:val="single"/>
          <w:rtl/>
        </w:rPr>
      </w:pPr>
      <w:r>
        <w:rPr>
          <w:rtl/>
        </w:rPr>
        <w:br w:type="page"/>
      </w:r>
      <w:r>
        <w:rPr>
          <w:rFonts w:hint="cs"/>
          <w:b/>
          <w:bCs/>
          <w:u w:val="single"/>
          <w:rtl/>
        </w:rPr>
        <w:lastRenderedPageBreak/>
        <w:t xml:space="preserve">6. </w:t>
      </w:r>
      <w:r w:rsidRPr="0017567E">
        <w:rPr>
          <w:b/>
          <w:bCs/>
          <w:u w:val="single"/>
          <w:rtl/>
        </w:rPr>
        <w:t xml:space="preserve">רמב"ם יד החזקה - הלכות מגילה פרק א </w:t>
      </w:r>
    </w:p>
    <w:p w:rsidR="00C30942" w:rsidRPr="005E56A7" w:rsidRDefault="00C30942" w:rsidP="00C30942">
      <w:pPr>
        <w:jc w:val="both"/>
        <w:rPr>
          <w:sz w:val="22"/>
          <w:szCs w:val="22"/>
          <w:rtl/>
        </w:rPr>
      </w:pPr>
      <w:r w:rsidRPr="005E56A7">
        <w:rPr>
          <w:sz w:val="22"/>
          <w:szCs w:val="22"/>
          <w:rtl/>
        </w:rPr>
        <w:t xml:space="preserve">(א) </w:t>
      </w:r>
      <w:r w:rsidRPr="005E56A7">
        <w:rPr>
          <w:b/>
          <w:bCs/>
          <w:sz w:val="22"/>
          <w:szCs w:val="22"/>
          <w:rtl/>
        </w:rPr>
        <w:t>קריאת המגילה</w:t>
      </w:r>
      <w:r w:rsidRPr="005E56A7">
        <w:rPr>
          <w:sz w:val="22"/>
          <w:szCs w:val="22"/>
          <w:rtl/>
        </w:rPr>
        <w:t xml:space="preserve"> בזמנה מצות עשה מדברי סופרים והדברים ידועים </w:t>
      </w:r>
      <w:r w:rsidRPr="005E56A7">
        <w:rPr>
          <w:b/>
          <w:bCs/>
          <w:sz w:val="22"/>
          <w:szCs w:val="22"/>
          <w:rtl/>
        </w:rPr>
        <w:t>שהיא תקנת נביאים והכל חייבים בקריאתה אנשים ונשים וגרים ועבדים משוחררים</w:t>
      </w:r>
      <w:r w:rsidRPr="005E56A7">
        <w:rPr>
          <w:sz w:val="22"/>
          <w:szCs w:val="22"/>
          <w:rtl/>
        </w:rPr>
        <w:t xml:space="preserve"> ומחנכין את הקטנים לקרותה ואפילו כהנים בעבודתן מבטלין עבודתן ובאין לשמוע מקרא מגילה וכן מבטלים תלמוד תורה לשמוע מקרא מגילה </w:t>
      </w:r>
      <w:r w:rsidRPr="005E56A7">
        <w:rPr>
          <w:b/>
          <w:bCs/>
          <w:sz w:val="22"/>
          <w:szCs w:val="22"/>
          <w:rtl/>
        </w:rPr>
        <w:t>קל וחומר לשאר מצות של תורה שכולן נדחין מפני מקרא מגילה</w:t>
      </w:r>
      <w:r w:rsidRPr="005E56A7">
        <w:rPr>
          <w:sz w:val="22"/>
          <w:szCs w:val="22"/>
          <w:rtl/>
        </w:rPr>
        <w:t xml:space="preserve"> ואין לך דבר שנדחה מקרא מגילה מפניו חוץ ממת מצוה שאין לו קוברין שהפוגע בו קוברו תחלה ואחר כך קורא:</w:t>
      </w:r>
    </w:p>
    <w:p w:rsidR="00C30942" w:rsidRDefault="00C30942" w:rsidP="00C30942">
      <w:pPr>
        <w:jc w:val="both"/>
        <w:rPr>
          <w:rFonts w:hint="cs"/>
          <w:sz w:val="22"/>
          <w:szCs w:val="22"/>
          <w:rtl/>
        </w:rPr>
      </w:pPr>
      <w:r w:rsidRPr="005E56A7">
        <w:rPr>
          <w:sz w:val="22"/>
          <w:szCs w:val="22"/>
          <w:rtl/>
        </w:rPr>
        <w:t xml:space="preserve">(ג) מצוה לקרות את כולה </w:t>
      </w:r>
      <w:r w:rsidRPr="005E56A7">
        <w:rPr>
          <w:b/>
          <w:bCs/>
          <w:sz w:val="22"/>
          <w:szCs w:val="22"/>
          <w:rtl/>
        </w:rPr>
        <w:t>ומצוה לקרותה בלילה וביום</w:t>
      </w:r>
      <w:r w:rsidRPr="005E56A7">
        <w:rPr>
          <w:sz w:val="22"/>
          <w:szCs w:val="22"/>
          <w:rtl/>
        </w:rPr>
        <w:t xml:space="preserve"> וכל הלילה כשר לקריאת הלילה וכל היום כשר לקריאת היום ומברך קודם קריאתה בלילה שלש ברכות ואלו הן בא"י אמ"ה אשר קב"ו על מקרא מגילה בא"י אמ"ה שעשה נסים לאבותינו בימים ההם (ובזמן) בזמן הזה בא"י אמ"ה שהחיינו וקיימנו והגיענו לזמן הזה וביום אינו חוזר ומברך שהחיינו ומקום שנהגו לברך </w:t>
      </w:r>
      <w:r w:rsidRPr="005E56A7">
        <w:rPr>
          <w:b/>
          <w:bCs/>
          <w:sz w:val="22"/>
          <w:szCs w:val="22"/>
          <w:rtl/>
        </w:rPr>
        <w:t xml:space="preserve">אחריה מברך בא"י אמ"ה האל הרב את ריבנו והדן את דינינו </w:t>
      </w:r>
      <w:r w:rsidRPr="005E56A7">
        <w:rPr>
          <w:sz w:val="22"/>
          <w:szCs w:val="22"/>
          <w:rtl/>
        </w:rPr>
        <w:t>והנוקם את נקמתינו והנפרע לנו מצרינו והמשלם גמול לכל אויבי נפשנו בא"י האל הנפרע (לישראל) לעמו ישראל מכל צריהם האל המושיע:</w:t>
      </w:r>
    </w:p>
    <w:p w:rsidR="005E56A7" w:rsidRPr="005E56A7" w:rsidRDefault="005E56A7" w:rsidP="00C30942">
      <w:pPr>
        <w:jc w:val="both"/>
        <w:rPr>
          <w:sz w:val="22"/>
          <w:szCs w:val="22"/>
          <w:rtl/>
        </w:rPr>
      </w:pPr>
    </w:p>
    <w:p w:rsidR="00C30942" w:rsidRPr="0017567E" w:rsidRDefault="00C30942" w:rsidP="00C30942">
      <w:pPr>
        <w:jc w:val="both"/>
        <w:rPr>
          <w:u w:val="single"/>
          <w:rtl/>
        </w:rPr>
      </w:pPr>
      <w:r w:rsidRPr="0017567E">
        <w:rPr>
          <w:u w:val="single"/>
          <w:rtl/>
        </w:rPr>
        <w:t xml:space="preserve">רמב"ם יד החזקה - הלכות מגילה פרק ב </w:t>
      </w:r>
    </w:p>
    <w:p w:rsidR="00C30942" w:rsidRPr="005E56A7" w:rsidRDefault="00C30942" w:rsidP="00C30942">
      <w:pPr>
        <w:jc w:val="both"/>
        <w:rPr>
          <w:sz w:val="22"/>
          <w:szCs w:val="22"/>
          <w:rtl/>
        </w:rPr>
      </w:pPr>
      <w:r w:rsidRPr="005E56A7">
        <w:rPr>
          <w:sz w:val="22"/>
          <w:szCs w:val="22"/>
          <w:rtl/>
        </w:rPr>
        <w:t xml:space="preserve">(יד) מצות יום ארבעה עשר לבני כפרים ועיירות ויום חמשה עשר לבני כרכים </w:t>
      </w:r>
      <w:r w:rsidRPr="005E56A7">
        <w:rPr>
          <w:b/>
          <w:bCs/>
          <w:sz w:val="22"/>
          <w:szCs w:val="22"/>
          <w:rtl/>
        </w:rPr>
        <w:t>להיות יום שמחה ומשתה</w:t>
      </w:r>
      <w:r w:rsidRPr="005E56A7">
        <w:rPr>
          <w:sz w:val="22"/>
          <w:szCs w:val="22"/>
          <w:rtl/>
        </w:rPr>
        <w:t xml:space="preserve"> </w:t>
      </w:r>
      <w:r w:rsidRPr="005E56A7">
        <w:rPr>
          <w:b/>
          <w:bCs/>
          <w:sz w:val="22"/>
          <w:szCs w:val="22"/>
          <w:rtl/>
        </w:rPr>
        <w:t>ומשלוח מנות לריעים ומתנות לאביונים</w:t>
      </w:r>
      <w:r w:rsidRPr="005E56A7">
        <w:rPr>
          <w:sz w:val="22"/>
          <w:szCs w:val="22"/>
          <w:rtl/>
        </w:rPr>
        <w:t xml:space="preserve"> ומותר בעשיית מלאכה ואע"פ כן אין ראוי לעשות בו מלאכה אמרו חכמים כל העושה מלאכה ביום פורים אינו רואה סימן ברכה לעולם בני כפרים שקדמו וקראו בשני או בחמישי אם חלקו מעות לאביונים ביום קריאתן יצאו אבל השמחה והמשתה אין עושין אותה אלא ביום ארבעה עשר ואם הקדימו לא יצאו וסעודת פורים שעשאה בלילה לא יצא ידי חובתו:</w:t>
      </w:r>
    </w:p>
    <w:p w:rsidR="00C30942" w:rsidRPr="005E56A7" w:rsidRDefault="00C30942" w:rsidP="00C30942">
      <w:pPr>
        <w:jc w:val="both"/>
        <w:rPr>
          <w:sz w:val="22"/>
          <w:szCs w:val="22"/>
          <w:rtl/>
        </w:rPr>
      </w:pPr>
      <w:r w:rsidRPr="005E56A7">
        <w:rPr>
          <w:sz w:val="22"/>
          <w:szCs w:val="22"/>
          <w:rtl/>
        </w:rPr>
        <w:t xml:space="preserve">(טו) כיצד </w:t>
      </w:r>
      <w:r w:rsidRPr="005E56A7">
        <w:rPr>
          <w:b/>
          <w:bCs/>
          <w:sz w:val="22"/>
          <w:szCs w:val="22"/>
          <w:rtl/>
        </w:rPr>
        <w:t>חובת סעודה זו</w:t>
      </w:r>
      <w:r w:rsidRPr="005E56A7">
        <w:rPr>
          <w:sz w:val="22"/>
          <w:szCs w:val="22"/>
          <w:rtl/>
        </w:rPr>
        <w:t xml:space="preserve"> שיאכל בשר ויתקן סעודה נאה כפי אשר תמצא ידו </w:t>
      </w:r>
      <w:r w:rsidRPr="005E56A7">
        <w:rPr>
          <w:b/>
          <w:bCs/>
          <w:sz w:val="22"/>
          <w:szCs w:val="22"/>
          <w:rtl/>
        </w:rPr>
        <w:t>ושותה יין עד שישתכר וירדם בשכרות וכן חייב אדם לשלוח שתי מנות של בשר או שני מיני תבשיל או שני מיני אוכלין לחבירו</w:t>
      </w:r>
      <w:r w:rsidRPr="005E56A7">
        <w:rPr>
          <w:sz w:val="22"/>
          <w:szCs w:val="22"/>
          <w:rtl/>
        </w:rPr>
        <w:t xml:space="preserve"> שנאמר (אסתר ט') ומשלוח מנות איש לרעהו שתי מנות לאיש אחד וכל המרבה לשלוח לריעים משובח ואם אין לו מחליף עם חברו זה שולח לזה סעודתו וזה שולח לזה סעודתו כדי לקיים ומשלוח מנות איש לרעהו:</w:t>
      </w:r>
    </w:p>
    <w:p w:rsidR="00C30942" w:rsidRPr="005E56A7" w:rsidRDefault="00C30942" w:rsidP="00C30942">
      <w:pPr>
        <w:jc w:val="both"/>
        <w:rPr>
          <w:sz w:val="22"/>
          <w:szCs w:val="22"/>
          <w:rtl/>
        </w:rPr>
      </w:pPr>
      <w:r w:rsidRPr="005E56A7">
        <w:rPr>
          <w:sz w:val="22"/>
          <w:szCs w:val="22"/>
          <w:rtl/>
        </w:rPr>
        <w:t xml:space="preserve">(טז) </w:t>
      </w:r>
      <w:r w:rsidRPr="005E56A7">
        <w:rPr>
          <w:b/>
          <w:bCs/>
          <w:sz w:val="22"/>
          <w:szCs w:val="22"/>
          <w:rtl/>
        </w:rPr>
        <w:t>וחייב לחלק לעניים ביום הפורים אין פחות משני עניים</w:t>
      </w:r>
      <w:r w:rsidRPr="005E56A7">
        <w:rPr>
          <w:sz w:val="22"/>
          <w:szCs w:val="22"/>
          <w:rtl/>
        </w:rPr>
        <w:t xml:space="preserve"> נותן לכל אחד מתנה אחת או מעות או מיני תבשיל או מיני אוכלין שנאמר ומתנות לאביונים שתי מתנות לשני עניים ואין מדקדקין במעות פורים אלא כל הפושט ידו ליטול נותנין לו ואין משנין מעות פורים לצדקה אחרת:</w:t>
      </w:r>
    </w:p>
    <w:p w:rsidR="00C30942" w:rsidRPr="005E56A7" w:rsidRDefault="00C30942" w:rsidP="00C30942">
      <w:pPr>
        <w:jc w:val="both"/>
        <w:rPr>
          <w:b/>
          <w:bCs/>
          <w:sz w:val="22"/>
          <w:szCs w:val="22"/>
          <w:rtl/>
        </w:rPr>
      </w:pPr>
      <w:r w:rsidRPr="005E56A7">
        <w:rPr>
          <w:sz w:val="22"/>
          <w:szCs w:val="22"/>
          <w:rtl/>
        </w:rPr>
        <w:t xml:space="preserve">(יז) </w:t>
      </w:r>
      <w:r w:rsidRPr="005E56A7">
        <w:rPr>
          <w:b/>
          <w:bCs/>
          <w:sz w:val="22"/>
          <w:szCs w:val="22"/>
          <w:rtl/>
        </w:rPr>
        <w:t>מוטב לאדם להרבות במתנות אביונים מלהרבות בסעודתו ובשלוח מנות לרעיו שאין שם שמחה גדולה ומפוארה אלא לשמח לב עניים ויתומים ואלמנות וגרים שהמשמח לב האמללים האלו דומה לשכינה שנאמר (ישעיהו נ"ז) להחיות רוח שפלים ולהחיות לב נדכאים:</w:t>
      </w:r>
    </w:p>
    <w:p w:rsidR="00C30942" w:rsidRDefault="00C30942" w:rsidP="00C30942">
      <w:pPr>
        <w:jc w:val="both"/>
        <w:rPr>
          <w:rFonts w:hint="cs"/>
          <w:b/>
          <w:bCs/>
          <w:rtl/>
        </w:rPr>
      </w:pPr>
      <w:r w:rsidRPr="005E56A7">
        <w:rPr>
          <w:sz w:val="22"/>
          <w:szCs w:val="22"/>
          <w:rtl/>
        </w:rPr>
        <w:t xml:space="preserve">(יח) </w:t>
      </w:r>
      <w:r w:rsidRPr="005E56A7">
        <w:rPr>
          <w:b/>
          <w:bCs/>
          <w:sz w:val="22"/>
          <w:szCs w:val="22"/>
          <w:rtl/>
        </w:rPr>
        <w:t>כל ספרי הנביאים וכל הכתובים עתידין ליבטל לימות המשיח חוץ ממגילת אסתר</w:t>
      </w:r>
      <w:r w:rsidRPr="005E56A7">
        <w:rPr>
          <w:sz w:val="22"/>
          <w:szCs w:val="22"/>
          <w:rtl/>
        </w:rPr>
        <w:t xml:space="preserve"> הרי היא קיימת כחמשה חומשי תורה וכהלכות של תורה שבעל פה שאינן בטלין</w:t>
      </w:r>
      <w:r>
        <w:rPr>
          <w:rtl/>
        </w:rPr>
        <w:t xml:space="preserve"> לעולם ואע"פ שכל זכרון הצרות יבטל שנאמר (ישעיהו ס"ה) כי נשכחו הצרות הראשונות וכי נסתרו מעיני ימי הפורים לא יבטלו שנאמר (אסתר ט') </w:t>
      </w:r>
      <w:r w:rsidRPr="0017567E">
        <w:rPr>
          <w:b/>
          <w:bCs/>
          <w:rtl/>
        </w:rPr>
        <w:t>וימי הפורים האלה לא יעברו מתוך היהודים וזכרם לא יסוף מזרעם.</w:t>
      </w:r>
    </w:p>
    <w:p w:rsidR="00C30942" w:rsidRPr="0017567E" w:rsidRDefault="00C30942" w:rsidP="00C30942">
      <w:pPr>
        <w:jc w:val="both"/>
        <w:rPr>
          <w:b/>
          <w:bCs/>
          <w:rtl/>
        </w:rPr>
      </w:pPr>
    </w:p>
    <w:p w:rsidR="00C30942" w:rsidRPr="0017567E" w:rsidRDefault="00C30942" w:rsidP="005E56A7">
      <w:pPr>
        <w:jc w:val="both"/>
        <w:rPr>
          <w:b/>
          <w:bCs/>
          <w:u w:val="single"/>
          <w:rtl/>
        </w:rPr>
      </w:pPr>
      <w:r w:rsidRPr="0017567E">
        <w:rPr>
          <w:rFonts w:hint="cs"/>
          <w:b/>
          <w:bCs/>
          <w:u w:val="single"/>
          <w:rtl/>
        </w:rPr>
        <w:t xml:space="preserve">7. </w:t>
      </w:r>
      <w:r w:rsidRPr="0017567E">
        <w:rPr>
          <w:b/>
          <w:bCs/>
          <w:u w:val="single"/>
          <w:rtl/>
        </w:rPr>
        <w:t xml:space="preserve"> </w:t>
      </w:r>
      <w:r w:rsidR="005E56A7">
        <w:rPr>
          <w:rFonts w:hint="cs"/>
          <w:b/>
          <w:bCs/>
          <w:u w:val="single"/>
          <w:rtl/>
        </w:rPr>
        <w:t>מגילת</w:t>
      </w:r>
      <w:r w:rsidRPr="0017567E">
        <w:rPr>
          <w:b/>
          <w:bCs/>
          <w:u w:val="single"/>
          <w:rtl/>
        </w:rPr>
        <w:t xml:space="preserve"> אסתר פרק ג </w:t>
      </w:r>
    </w:p>
    <w:p w:rsidR="00C30942" w:rsidRDefault="00C30942" w:rsidP="00C30942">
      <w:pPr>
        <w:jc w:val="both"/>
        <w:rPr>
          <w:rFonts w:hint="cs"/>
          <w:rtl/>
        </w:rPr>
      </w:pPr>
      <w:r w:rsidRPr="0017567E">
        <w:rPr>
          <w:rtl/>
        </w:rPr>
        <w:t xml:space="preserve">(ח) וַיֹּאמֶר הָמָן לַמֶּלֶךְ אֲחַשְׁוֵרוֹשׁ </w:t>
      </w:r>
      <w:r w:rsidRPr="0017567E">
        <w:rPr>
          <w:b/>
          <w:bCs/>
          <w:rtl/>
        </w:rPr>
        <w:t>יֶשְׁנוֹ עַם אֶחָד מְפֻזָּר וּמְפֹרָד</w:t>
      </w:r>
      <w:r w:rsidRPr="0017567E">
        <w:rPr>
          <w:rtl/>
        </w:rPr>
        <w:t xml:space="preserve"> בֵּין הָעַמִּים בְּכֹל מְדִינוֹת מַלְכוּתֶךָ וְדָתֵיהֶם שֹׁנוֹת מִכָּל עָם וְאֶת דָּתֵי הַמֶּלֶךְ אֵינָם עֹשִׂים וְלַמֶּלֶךְ אֵין שׁוֶֹה לְהַנִּיחָם:</w:t>
      </w:r>
    </w:p>
    <w:p w:rsidR="00C30942" w:rsidRDefault="00C30942" w:rsidP="00C30942">
      <w:pPr>
        <w:jc w:val="both"/>
        <w:rPr>
          <w:rtl/>
        </w:rPr>
      </w:pPr>
    </w:p>
    <w:p w:rsidR="00C30942" w:rsidRPr="00CA6942" w:rsidRDefault="00C30942" w:rsidP="00C30942">
      <w:pPr>
        <w:jc w:val="both"/>
        <w:rPr>
          <w:b/>
          <w:bCs/>
          <w:u w:val="single"/>
          <w:rtl/>
        </w:rPr>
      </w:pPr>
      <w:r w:rsidRPr="00CA6942">
        <w:rPr>
          <w:rFonts w:hint="cs"/>
          <w:b/>
          <w:bCs/>
          <w:u w:val="single"/>
          <w:rtl/>
        </w:rPr>
        <w:t xml:space="preserve">8. </w:t>
      </w:r>
      <w:r w:rsidRPr="00CA6942">
        <w:rPr>
          <w:b/>
          <w:bCs/>
          <w:u w:val="single"/>
          <w:rtl/>
        </w:rPr>
        <w:t xml:space="preserve">מדרש תהילים מזמור כב </w:t>
      </w:r>
    </w:p>
    <w:p w:rsidR="00C30942" w:rsidRDefault="00C30942" w:rsidP="00C30942">
      <w:pPr>
        <w:jc w:val="both"/>
        <w:rPr>
          <w:rFonts w:hint="cs"/>
          <w:rtl/>
        </w:rPr>
      </w:pPr>
      <w:r>
        <w:rPr>
          <w:rtl/>
        </w:rPr>
        <w:t xml:space="preserve">ואין את מוצא ימים קשים שהיו להם לישראל ויושבין באפלה, כאותן הימים שהיו בימי המן, שאמר לאחשורוש, (אסתר ג, ח) ישנו עם אחד מפוזר ומפורד בין העמים. </w:t>
      </w:r>
      <w:r w:rsidRPr="00CA6942">
        <w:rPr>
          <w:b/>
          <w:bCs/>
          <w:rtl/>
        </w:rPr>
        <w:t>כיון שידעה אסתר, התחילה אומרת, (שם ד, טז) לך כנוס את כל היהודים.</w:t>
      </w:r>
      <w:r>
        <w:rPr>
          <w:rtl/>
        </w:rPr>
        <w:t xml:space="preserve"> וכשאמרה, (שם) ובכן אבוא אל המלך. התחילו בני פלטין אומרים, עכשיו הוא כועס עליה וגוזר עליה מיתה, וכל אחד ואחד אומר, אני אטול את בגדיה. וזה אומר, אני אטול את תכשיטיה. וזה אומר, אני אטול את קדשיה. וזה אומר, אני אטול את פורפריא שלה, של מלכות. שנאמר, יחלקו בגדי להם ועל לבושי יפילו גורל. וכיון שהיתה צופה ורואה כן, מתפללת ואומרת, אתה ה' אל תרחק אילותי לעזרתי חושה. וכיון שראה דוד כן, באיזה לשון היא קוראה להקב"ה, אילותי, סידר עליה מזמור על אילת השחר:</w:t>
      </w:r>
    </w:p>
    <w:p w:rsidR="00C30942" w:rsidRDefault="00C30942" w:rsidP="00C30942">
      <w:pPr>
        <w:jc w:val="both"/>
        <w:rPr>
          <w:rtl/>
        </w:rPr>
      </w:pPr>
    </w:p>
    <w:p w:rsidR="00C30942" w:rsidRPr="00CA6942" w:rsidRDefault="00C30942" w:rsidP="00C30942">
      <w:pPr>
        <w:jc w:val="both"/>
        <w:rPr>
          <w:b/>
          <w:bCs/>
          <w:u w:val="single"/>
          <w:rtl/>
        </w:rPr>
      </w:pPr>
      <w:r>
        <w:rPr>
          <w:rFonts w:hint="cs"/>
          <w:b/>
          <w:bCs/>
          <w:u w:val="single"/>
          <w:rtl/>
        </w:rPr>
        <w:t xml:space="preserve">9. </w:t>
      </w:r>
      <w:r w:rsidRPr="00CA6942">
        <w:rPr>
          <w:b/>
          <w:bCs/>
          <w:u w:val="single"/>
          <w:rtl/>
        </w:rPr>
        <w:t xml:space="preserve">ספר דברים פרק כה </w:t>
      </w:r>
    </w:p>
    <w:p w:rsidR="00C30942" w:rsidRPr="005E56A7" w:rsidRDefault="00C30942" w:rsidP="00C30942">
      <w:pPr>
        <w:jc w:val="both"/>
        <w:rPr>
          <w:sz w:val="22"/>
          <w:szCs w:val="22"/>
          <w:rtl/>
        </w:rPr>
      </w:pPr>
      <w:r>
        <w:rPr>
          <w:rtl/>
        </w:rPr>
        <w:t>(יז</w:t>
      </w:r>
      <w:r w:rsidRPr="005E56A7">
        <w:rPr>
          <w:sz w:val="22"/>
          <w:szCs w:val="22"/>
          <w:rtl/>
        </w:rPr>
        <w:t xml:space="preserve">) </w:t>
      </w:r>
      <w:r w:rsidRPr="005E56A7">
        <w:rPr>
          <w:b/>
          <w:bCs/>
          <w:sz w:val="22"/>
          <w:szCs w:val="22"/>
          <w:rtl/>
        </w:rPr>
        <w:t>זָכוֹר אֵת אֲשֶׁר עָשָׂה לְךָ עֲמָלֵק</w:t>
      </w:r>
      <w:r w:rsidRPr="005E56A7">
        <w:rPr>
          <w:sz w:val="22"/>
          <w:szCs w:val="22"/>
          <w:rtl/>
        </w:rPr>
        <w:t xml:space="preserve"> בַּדֶּרֶךְ בְּצֵאתְכֶם מִמִּצְרָיִם:</w:t>
      </w:r>
    </w:p>
    <w:p w:rsidR="00C30942" w:rsidRPr="005E56A7" w:rsidRDefault="00C30942" w:rsidP="00C30942">
      <w:pPr>
        <w:jc w:val="both"/>
        <w:rPr>
          <w:sz w:val="22"/>
          <w:szCs w:val="22"/>
          <w:rtl/>
        </w:rPr>
      </w:pPr>
      <w:r w:rsidRPr="005E56A7">
        <w:rPr>
          <w:sz w:val="22"/>
          <w:szCs w:val="22"/>
          <w:rtl/>
        </w:rPr>
        <w:t>(יח) אֲשֶׁר קָרְךָ בַּדֶּרֶךְ וַיְזַנֵּב בְּךָ כָּל הַנֶּחֱשָׁלִים אַחֲרֶיךָ וְאַתָּה עָיֵף וְיָגֵעַ וְלֹא יָרֵא אֱלֹהִים:</w:t>
      </w:r>
    </w:p>
    <w:p w:rsidR="00C30942" w:rsidRPr="005E56A7" w:rsidRDefault="00C30942" w:rsidP="00C30942">
      <w:pPr>
        <w:jc w:val="both"/>
        <w:rPr>
          <w:sz w:val="22"/>
          <w:szCs w:val="22"/>
          <w:rtl/>
        </w:rPr>
      </w:pPr>
      <w:r w:rsidRPr="005E56A7">
        <w:rPr>
          <w:sz w:val="22"/>
          <w:szCs w:val="22"/>
          <w:rtl/>
        </w:rPr>
        <w:t xml:space="preserve">(יט) וְהָיָה בְּהָנִיחַ ה' אֱלֹהֶיךָ לְךָ מִכָּל אֹיְבֶיךָ מִסָּבִיב בָּאָרֶץ אֲשֶׁר ה' אֱלֹהֶיךָ נֹתֵן לְךָ נַחֲלָה לְרִשְׁתָּהּ תִּמְחֶה אֶת זֵכֶר עֲמָלֵק מִתַּחַת הַשָּׁמָיִם </w:t>
      </w:r>
      <w:r w:rsidRPr="005E56A7">
        <w:rPr>
          <w:b/>
          <w:bCs/>
          <w:sz w:val="22"/>
          <w:szCs w:val="22"/>
          <w:rtl/>
        </w:rPr>
        <w:t>לֹא תִּשְׁ</w:t>
      </w:r>
      <w:r w:rsidRPr="005E56A7">
        <w:rPr>
          <w:rFonts w:hint="cs"/>
          <w:b/>
          <w:bCs/>
          <w:sz w:val="22"/>
          <w:szCs w:val="22"/>
          <w:rtl/>
        </w:rPr>
        <w:t>כח</w:t>
      </w:r>
      <w:r w:rsidRPr="005E56A7">
        <w:rPr>
          <w:rFonts w:hint="cs"/>
          <w:sz w:val="22"/>
          <w:szCs w:val="22"/>
          <w:rtl/>
        </w:rPr>
        <w:t>:</w:t>
      </w:r>
      <w:r w:rsidRPr="005E56A7">
        <w:rPr>
          <w:sz w:val="22"/>
          <w:szCs w:val="22"/>
          <w:rtl/>
        </w:rPr>
        <w:t xml:space="preserve"> </w:t>
      </w:r>
    </w:p>
    <w:p w:rsidR="00C30942" w:rsidRPr="005E56A7" w:rsidRDefault="00C30942" w:rsidP="00C30942">
      <w:pPr>
        <w:jc w:val="both"/>
        <w:rPr>
          <w:sz w:val="22"/>
          <w:szCs w:val="22"/>
          <w:u w:val="single"/>
          <w:rtl/>
        </w:rPr>
      </w:pPr>
      <w:r w:rsidRPr="005E56A7">
        <w:rPr>
          <w:sz w:val="22"/>
          <w:szCs w:val="22"/>
          <w:u w:val="single"/>
          <w:rtl/>
        </w:rPr>
        <w:t xml:space="preserve">ספר שמות פרק יז </w:t>
      </w:r>
    </w:p>
    <w:p w:rsidR="00C30942" w:rsidRPr="005E56A7" w:rsidRDefault="00C30942" w:rsidP="00C30942">
      <w:pPr>
        <w:jc w:val="both"/>
        <w:rPr>
          <w:sz w:val="22"/>
          <w:szCs w:val="22"/>
          <w:rtl/>
        </w:rPr>
      </w:pPr>
      <w:r w:rsidRPr="005E56A7">
        <w:rPr>
          <w:sz w:val="22"/>
          <w:szCs w:val="22"/>
          <w:rtl/>
        </w:rPr>
        <w:t xml:space="preserve">(ח) </w:t>
      </w:r>
      <w:r w:rsidRPr="005E56A7">
        <w:rPr>
          <w:b/>
          <w:bCs/>
          <w:sz w:val="22"/>
          <w:szCs w:val="22"/>
          <w:rtl/>
        </w:rPr>
        <w:t>וַיָּבֹא עֲמָלֵק וַיִּלָּחֶם עִם יִשְׂרָאֵל בִּרְפִידִם</w:t>
      </w:r>
      <w:r w:rsidRPr="005E56A7">
        <w:rPr>
          <w:sz w:val="22"/>
          <w:szCs w:val="22"/>
          <w:rtl/>
        </w:rPr>
        <w:t>:</w:t>
      </w:r>
    </w:p>
    <w:p w:rsidR="00C30942" w:rsidRPr="005E56A7" w:rsidRDefault="00C30942" w:rsidP="00C30942">
      <w:pPr>
        <w:jc w:val="both"/>
        <w:rPr>
          <w:sz w:val="22"/>
          <w:szCs w:val="22"/>
          <w:rtl/>
        </w:rPr>
      </w:pPr>
      <w:r w:rsidRPr="005E56A7">
        <w:rPr>
          <w:sz w:val="22"/>
          <w:szCs w:val="22"/>
          <w:rtl/>
        </w:rPr>
        <w:t>(ט) וַיֹּאמֶר משֶׁה אֶל יְהוֹשֻׁעַ בְּחַר לָנוּ אֲנָשִׁים וְצֵא הִלָּחֵם בַּעֲמָלֵק מָחָר אָנֹכִי נִצָּב עַל רֹאשׁ הַגִּבְעָה וּמַטֵּה הָאֱלֹהִים בְּיָדִי:</w:t>
      </w:r>
    </w:p>
    <w:p w:rsidR="00C30942" w:rsidRPr="005E56A7" w:rsidRDefault="00C30942" w:rsidP="00C30942">
      <w:pPr>
        <w:jc w:val="both"/>
        <w:rPr>
          <w:sz w:val="22"/>
          <w:szCs w:val="22"/>
          <w:rtl/>
        </w:rPr>
      </w:pPr>
      <w:r w:rsidRPr="005E56A7">
        <w:rPr>
          <w:sz w:val="22"/>
          <w:szCs w:val="22"/>
          <w:rtl/>
        </w:rPr>
        <w:t>(י) וַיַּעַשׂ יְהוֹשֻׁעַ כַּאֲשֶׁר אָמַר לוֹ משֶׁה לְהִלָּחֵם בַּעֲמָלֵק וּמשֶׁה אַהֲרֹן וְחוּר עָלוּ רֹאשׁ הַגִּבְעָה:</w:t>
      </w:r>
    </w:p>
    <w:p w:rsidR="00C30942" w:rsidRPr="005E56A7" w:rsidRDefault="00C30942" w:rsidP="00C30942">
      <w:pPr>
        <w:jc w:val="both"/>
        <w:rPr>
          <w:sz w:val="22"/>
          <w:szCs w:val="22"/>
          <w:rtl/>
        </w:rPr>
      </w:pPr>
      <w:r w:rsidRPr="005E56A7">
        <w:rPr>
          <w:sz w:val="22"/>
          <w:szCs w:val="22"/>
          <w:rtl/>
        </w:rPr>
        <w:t>(יא) וְהָיָה כַּאֲשֶׁר יָרִים משֶׁה יָדוֹ וְגָבַר יִשְׂרָאֵל וְכַאֲשֶׁר יָנִיחַ יָדוֹ וְגָבַר עֲמָלֵק:</w:t>
      </w:r>
    </w:p>
    <w:p w:rsidR="00C30942" w:rsidRPr="005E56A7" w:rsidRDefault="00C30942" w:rsidP="00C30942">
      <w:pPr>
        <w:jc w:val="both"/>
        <w:rPr>
          <w:sz w:val="22"/>
          <w:szCs w:val="22"/>
          <w:rtl/>
        </w:rPr>
      </w:pPr>
      <w:r w:rsidRPr="005E56A7">
        <w:rPr>
          <w:sz w:val="22"/>
          <w:szCs w:val="22"/>
          <w:rtl/>
        </w:rPr>
        <w:t>(יב) וִידֵי משֶׁה כְּבֵדִים וַיִּקְחוּ אֶבֶן וַיָּשִׂימוּ תַחְתָּיו וַיֵּשֶׁב עָלֶיהָ וְאַהֲרֹן וְחוּר תָּמְכוּ בְיָדָיו מִזֶּה אֶחָד וּמִזֶּה אֶחָד וַיְהִי יָדָיו אֱמוּנָה עַד בֹּא הַשָּׁמֶשׁ:</w:t>
      </w:r>
    </w:p>
    <w:p w:rsidR="00C30942" w:rsidRPr="005E56A7" w:rsidRDefault="00C30942" w:rsidP="00C30942">
      <w:pPr>
        <w:jc w:val="both"/>
        <w:rPr>
          <w:sz w:val="22"/>
          <w:szCs w:val="22"/>
          <w:rtl/>
        </w:rPr>
      </w:pPr>
      <w:r w:rsidRPr="005E56A7">
        <w:rPr>
          <w:sz w:val="22"/>
          <w:szCs w:val="22"/>
          <w:rtl/>
        </w:rPr>
        <w:t>(יג) וַיַּחֲלשׁ יְהוֹשֻׁעַ אֶת עֲמָלֵק וְאֶת עַמּוֹ לְפִי חָרֶב:</w:t>
      </w:r>
    </w:p>
    <w:p w:rsidR="00C30942" w:rsidRPr="005E56A7" w:rsidRDefault="00C30942" w:rsidP="00C30942">
      <w:pPr>
        <w:jc w:val="both"/>
        <w:rPr>
          <w:sz w:val="22"/>
          <w:szCs w:val="22"/>
          <w:rtl/>
        </w:rPr>
      </w:pPr>
      <w:r w:rsidRPr="005E56A7">
        <w:rPr>
          <w:sz w:val="22"/>
          <w:szCs w:val="22"/>
          <w:rtl/>
        </w:rPr>
        <w:t>(יד) וַיֹּאמֶר ה' אֶל משֶׁה כְּתֹב זֹאת זִכָּרוֹן בַּסֵּפֶר וְשִׂים בְּאָזְנֵי יְהוֹשֻׁעַ כִּי מָחֹה אֶמְחֶה אֶת זֵכֶר עֲמָלֵק מִתַּחַת הַשָּׁמָיִם:</w:t>
      </w:r>
    </w:p>
    <w:p w:rsidR="00C30942" w:rsidRPr="005E56A7" w:rsidRDefault="00C30942" w:rsidP="00C30942">
      <w:pPr>
        <w:jc w:val="both"/>
        <w:rPr>
          <w:sz w:val="22"/>
          <w:szCs w:val="22"/>
          <w:rtl/>
        </w:rPr>
      </w:pPr>
      <w:r w:rsidRPr="005E56A7">
        <w:rPr>
          <w:sz w:val="22"/>
          <w:szCs w:val="22"/>
          <w:rtl/>
        </w:rPr>
        <w:t>(טו) וַיִּבֶן משֶׁה מִזְבֵּחַ וַיִּקְרָא שְׁמוֹ ה' נִסִּי:</w:t>
      </w:r>
    </w:p>
    <w:p w:rsidR="00C30942" w:rsidRPr="005E56A7" w:rsidRDefault="00C30942" w:rsidP="00C30942">
      <w:pPr>
        <w:jc w:val="both"/>
        <w:rPr>
          <w:rFonts w:hint="cs"/>
          <w:sz w:val="22"/>
          <w:szCs w:val="22"/>
          <w:rtl/>
        </w:rPr>
      </w:pPr>
      <w:r w:rsidRPr="005E56A7">
        <w:rPr>
          <w:sz w:val="22"/>
          <w:szCs w:val="22"/>
          <w:rtl/>
        </w:rPr>
        <w:t>(טז) וַיֹּאמֶר כִּי יָד עַל כֵּס יָהּ מִלְחָמָה לַה' בַּעֲמָלֵק מִדֹּר דֹּר:</w:t>
      </w:r>
    </w:p>
    <w:p w:rsidR="00C30942" w:rsidRDefault="00C30942" w:rsidP="00C30942">
      <w:pPr>
        <w:rPr>
          <w:rtl/>
        </w:rPr>
        <w:sectPr w:rsidR="00C30942" w:rsidSect="00C30942">
          <w:type w:val="continuous"/>
          <w:pgSz w:w="11906" w:h="16838"/>
          <w:pgMar w:top="851" w:right="851" w:bottom="851" w:left="851" w:header="709" w:footer="709" w:gutter="0"/>
          <w:cols w:num="2" w:space="708" w:equalWidth="0">
            <w:col w:w="4748" w:space="708"/>
            <w:col w:w="4748"/>
          </w:cols>
          <w:bidi/>
          <w:rtlGutter/>
          <w:docGrid w:linePitch="360"/>
        </w:sectPr>
      </w:pPr>
    </w:p>
    <w:p w:rsidR="00C30942" w:rsidRPr="0017567E" w:rsidRDefault="00C30942" w:rsidP="00C30942">
      <w:pPr>
        <w:rPr>
          <w:rFonts w:hint="cs"/>
          <w:rtl/>
        </w:rPr>
      </w:pPr>
    </w:p>
    <w:p w:rsidR="005E56A7" w:rsidRPr="005E56A7" w:rsidRDefault="005E56A7">
      <w:pPr>
        <w:rPr>
          <w:sz w:val="16"/>
          <w:szCs w:val="16"/>
        </w:rPr>
      </w:pPr>
      <w:r>
        <w:br w:type="page"/>
      </w:r>
    </w:p>
    <w:tbl>
      <w:tblPr>
        <w:bidiVisual/>
        <w:tblW w:w="10609" w:type="dxa"/>
        <w:tblCellSpacing w:w="15" w:type="dxa"/>
        <w:tblCellMar>
          <w:top w:w="15" w:type="dxa"/>
          <w:left w:w="15" w:type="dxa"/>
          <w:bottom w:w="15" w:type="dxa"/>
          <w:right w:w="15" w:type="dxa"/>
        </w:tblCellMar>
        <w:tblLook w:val="0000" w:firstRow="0" w:lastRow="0" w:firstColumn="0" w:lastColumn="0" w:noHBand="0" w:noVBand="0"/>
      </w:tblPr>
      <w:tblGrid>
        <w:gridCol w:w="10609"/>
      </w:tblGrid>
      <w:tr w:rsidR="00FF400D" w:rsidRPr="00FF400D">
        <w:trPr>
          <w:tblCellSpacing w:w="15" w:type="dxa"/>
        </w:trPr>
        <w:tc>
          <w:tcPr>
            <w:tcW w:w="4972" w:type="pct"/>
            <w:vAlign w:val="center"/>
          </w:tcPr>
          <w:p w:rsidR="00FF400D" w:rsidRPr="00FC1502" w:rsidRDefault="00C30942" w:rsidP="00227923">
            <w:pPr>
              <w:rPr>
                <w:rFonts w:ascii="Arial" w:hAnsi="Arial" w:cs="Arial"/>
                <w:sz w:val="16"/>
                <w:szCs w:val="16"/>
              </w:rPr>
            </w:pPr>
            <w:r>
              <w:rPr>
                <w:rtl/>
              </w:rPr>
              <w:lastRenderedPageBreak/>
              <w:br w:type="page"/>
            </w:r>
            <w:r w:rsidR="00FF400D">
              <w:rPr>
                <w:rFonts w:ascii="Arial" w:hAnsi="Arial" w:cs="Arial"/>
                <w:sz w:val="22"/>
                <w:szCs w:val="22"/>
                <w:rtl/>
              </w:rPr>
              <w:br w:type="page"/>
            </w:r>
          </w:p>
          <w:tbl>
            <w:tblPr>
              <w:tblpPr w:leftFromText="180" w:rightFromText="180" w:vertAnchor="text" w:horzAnchor="page" w:tblpX="1" w:tblpY="-305"/>
              <w:tblOverlap w:val="never"/>
              <w:bidiVisual/>
              <w:tblW w:w="0" w:type="auto"/>
              <w:tblCellSpacing w:w="15" w:type="dxa"/>
              <w:tblCellMar>
                <w:top w:w="15" w:type="dxa"/>
                <w:left w:w="15" w:type="dxa"/>
                <w:bottom w:w="15" w:type="dxa"/>
                <w:right w:w="15" w:type="dxa"/>
              </w:tblCellMar>
              <w:tblLook w:val="0000" w:firstRow="0" w:lastRow="0" w:firstColumn="0" w:lastColumn="0" w:noHBand="0" w:noVBand="0"/>
            </w:tblPr>
            <w:tblGrid>
              <w:gridCol w:w="8080"/>
            </w:tblGrid>
            <w:tr w:rsidR="00227923" w:rsidRPr="00FF400D" w:rsidTr="00FC1502">
              <w:trPr>
                <w:tblCellSpacing w:w="15" w:type="dxa"/>
              </w:trPr>
              <w:tc>
                <w:tcPr>
                  <w:tcW w:w="8020" w:type="dxa"/>
                  <w:vAlign w:val="center"/>
                </w:tcPr>
                <w:p w:rsidR="00227923" w:rsidRPr="005E56A7" w:rsidRDefault="00227923" w:rsidP="00FC1502">
                  <w:pPr>
                    <w:jc w:val="center"/>
                    <w:rPr>
                      <w:rFonts w:ascii="Arial" w:hAnsi="Arial" w:cs="David"/>
                    </w:rPr>
                  </w:pPr>
                  <w:r w:rsidRPr="005E56A7">
                    <w:rPr>
                      <w:rFonts w:ascii="Arial" w:hAnsi="Arial" w:cs="David" w:hint="cs"/>
                      <w:rtl/>
                    </w:rPr>
                    <w:t>יהגה שבחך חכי</w:t>
                  </w:r>
                  <w:r w:rsidRPr="005E56A7">
                    <w:rPr>
                      <w:rFonts w:ascii="Arial" w:hAnsi="Arial" w:cs="David" w:hint="cs"/>
                    </w:rPr>
                    <w:t xml:space="preserve"> </w:t>
                  </w:r>
                  <w:r w:rsidR="002768DB">
                    <w:rPr>
                      <w:rFonts w:ascii="Arial" w:hAnsi="Arial" w:cs="David"/>
                      <w:noProof/>
                    </w:rPr>
                    <w:drawing>
                      <wp:inline distT="0" distB="0" distL="0" distR="0" wp14:anchorId="72952F6E" wp14:editId="6049850C">
                        <wp:extent cx="123825" cy="104775"/>
                        <wp:effectExtent l="0" t="0" r="9525" b="9525"/>
                        <wp:docPr id="1" name="תמונה 1" descr="maf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fr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5E56A7">
                    <w:rPr>
                      <w:rFonts w:ascii="Arial" w:hAnsi="Arial" w:cs="David" w:hint="cs"/>
                      <w:rtl/>
                    </w:rPr>
                    <w:t>ר' יעקב אבן צור (יעב"ץ)</w:t>
                  </w:r>
                  <w:r w:rsidRPr="000F1F4E">
                    <w:rPr>
                      <w:rFonts w:ascii="Arial" w:hAnsi="Arial" w:cs="David" w:hint="cs"/>
                      <w:sz w:val="16"/>
                      <w:szCs w:val="16"/>
                      <w:rtl/>
                    </w:rPr>
                    <w:t>מרוקו (פאס)</w:t>
                  </w:r>
                  <w:r w:rsidRPr="000F1F4E">
                    <w:rPr>
                      <w:rFonts w:ascii="Arial" w:hAnsi="Arial" w:cs="David" w:hint="cs"/>
                      <w:sz w:val="16"/>
                      <w:szCs w:val="16"/>
                    </w:rPr>
                    <w:t xml:space="preserve"> </w:t>
                  </w:r>
                  <w:r w:rsidRPr="000F1F4E">
                    <w:rPr>
                      <w:rFonts w:ascii="Arial" w:hAnsi="Arial" w:cs="David" w:hint="cs"/>
                      <w:sz w:val="16"/>
                      <w:szCs w:val="16"/>
                      <w:rtl/>
                    </w:rPr>
                    <w:t>מאה 18</w:t>
                  </w:r>
                  <w:r w:rsidR="000F1F4E" w:rsidRPr="000F1F4E">
                    <w:rPr>
                      <w:rFonts w:ascii="Arial" w:hAnsi="Arial" w:cs="Arial" w:hint="cs"/>
                      <w:sz w:val="16"/>
                      <w:szCs w:val="16"/>
                      <w:rtl/>
                    </w:rPr>
                    <w:t xml:space="preserve"> </w:t>
                  </w:r>
                  <w:r w:rsidR="000F1F4E" w:rsidRPr="000F1F4E">
                    <w:rPr>
                      <w:rFonts w:ascii="Arial" w:hAnsi="Arial" w:cs="Arial" w:hint="cs"/>
                      <w:sz w:val="16"/>
                      <w:szCs w:val="16"/>
                      <w:rtl/>
                    </w:rPr>
                    <w:t xml:space="preserve">מתוך </w:t>
                  </w:r>
                  <w:hyperlink r:id="rId13" w:history="1">
                    <w:r w:rsidR="000F1F4E" w:rsidRPr="000F1F4E">
                      <w:rPr>
                        <w:rStyle w:val="Hyperlink"/>
                        <w:rFonts w:ascii="Arial" w:hAnsi="Arial" w:cs="Arial" w:hint="cs"/>
                        <w:sz w:val="16"/>
                        <w:szCs w:val="16"/>
                        <w:rtl/>
                      </w:rPr>
                      <w:t>אתר הזמנה פיוט</w:t>
                    </w:r>
                  </w:hyperlink>
                </w:p>
              </w:tc>
            </w:tr>
          </w:tbl>
          <w:p w:rsidR="00FF400D" w:rsidRPr="00FF400D" w:rsidRDefault="00FF400D" w:rsidP="00FF400D">
            <w:pPr>
              <w:jc w:val="right"/>
              <w:rPr>
                <w:rFonts w:ascii="Arial" w:hAnsi="Arial" w:cs="Arial" w:hint="cs"/>
                <w:sz w:val="21"/>
                <w:szCs w:val="21"/>
              </w:rPr>
            </w:pPr>
          </w:p>
          <w:p w:rsidR="00FF400D" w:rsidRPr="00FC1502" w:rsidRDefault="00FF400D" w:rsidP="00FF400D">
            <w:pPr>
              <w:rPr>
                <w:rFonts w:ascii="Arial" w:hAnsi="Arial" w:cs="David"/>
                <w:vanish/>
                <w:sz w:val="10"/>
                <w:szCs w:val="10"/>
              </w:rPr>
            </w:pPr>
          </w:p>
          <w:tbl>
            <w:tblPr>
              <w:bidiVisual/>
              <w:tblW w:w="1941" w:type="pct"/>
              <w:jc w:val="center"/>
              <w:tblCellSpacing w:w="15" w:type="dxa"/>
              <w:tblCellMar>
                <w:top w:w="15" w:type="dxa"/>
                <w:left w:w="15" w:type="dxa"/>
                <w:bottom w:w="15" w:type="dxa"/>
                <w:right w:w="15" w:type="dxa"/>
              </w:tblCellMar>
              <w:tblLook w:val="0000" w:firstRow="0" w:lastRow="0" w:firstColumn="0" w:lastColumn="0" w:noHBand="0" w:noVBand="0"/>
            </w:tblPr>
            <w:tblGrid>
              <w:gridCol w:w="4083"/>
            </w:tblGrid>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יֶהְגֶּה שִׁבְחֲךָ חִכִּי</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צוּרִי גוֹאֲלִי מַלְכִּי</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אַתָּה מַגִּיהַּ חָשְׁכִּי</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מוֹצִיאִי מֵהֲפֵכָה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כָּל עַצְמוֹתַי תֹאמַרְנָה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יְיָ מִי כָמוֹךָ</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993"/>
                  </w:tblGrid>
                  <w:tr w:rsidR="00FF400D" w:rsidRPr="005E56A7">
                    <w:trPr>
                      <w:trHeight w:val="150"/>
                      <w:tblCellSpacing w:w="15" w:type="dxa"/>
                    </w:trPr>
                    <w:tc>
                      <w:tcPr>
                        <w:tcW w:w="0" w:type="auto"/>
                      </w:tcPr>
                      <w:p w:rsidR="00FF400D" w:rsidRPr="005E56A7" w:rsidRDefault="00FF400D" w:rsidP="00FF400D">
                        <w:pPr>
                          <w:jc w:val="center"/>
                          <w:rPr>
                            <w:rFonts w:ascii="Arial" w:hAnsi="Arial" w:cs="David"/>
                            <w:sz w:val="10"/>
                            <w:szCs w:val="10"/>
                          </w:rPr>
                        </w:pP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עֲמָלֵקִי אֲגָגִי</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חָרַשׁ רַע לְהַדְאִיגִי</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לִכְרוֹת גִּזְעִי וּשְׂרִיגִי</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יוֹם מְהוּמָה וּמְבוּכָה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כָּל עַצְמוֹתַי תֹאמַרְנָה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יְיָ מִי כָמוֹךָ</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993"/>
                  </w:tblGrid>
                  <w:tr w:rsidR="00FF400D" w:rsidRPr="005E56A7">
                    <w:trPr>
                      <w:trHeight w:val="150"/>
                      <w:tblCellSpacing w:w="15" w:type="dxa"/>
                    </w:trPr>
                    <w:tc>
                      <w:tcPr>
                        <w:tcW w:w="0" w:type="auto"/>
                      </w:tcPr>
                      <w:p w:rsidR="00FF400D" w:rsidRPr="005E56A7" w:rsidRDefault="00FF400D" w:rsidP="00FF400D">
                        <w:pPr>
                          <w:jc w:val="center"/>
                          <w:rPr>
                            <w:rFonts w:ascii="Arial" w:hAnsi="Arial" w:cs="David"/>
                            <w:sz w:val="10"/>
                            <w:szCs w:val="10"/>
                          </w:rPr>
                        </w:pP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קִלְקַלְתָּ מַחְשַׁבְתּוֹ</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הֵפַרְתָּ אֶת עֲצָתוֹ</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בְּבוֹר כָּרָה הִפַּלְתּוֹ</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וּלְכַדְתּוֹ תוֹךְ שְׂבָכָה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4067" w:type="pct"/>
                    <w:tblCellSpacing w:w="15" w:type="dxa"/>
                    <w:tblCellMar>
                      <w:top w:w="15" w:type="dxa"/>
                      <w:left w:w="15" w:type="dxa"/>
                      <w:bottom w:w="15" w:type="dxa"/>
                      <w:right w:w="15" w:type="dxa"/>
                    </w:tblCellMar>
                    <w:tblLook w:val="0000" w:firstRow="0" w:lastRow="0" w:firstColumn="0" w:lastColumn="0" w:noHBand="0" w:noVBand="0"/>
                  </w:tblPr>
                  <w:tblGrid>
                    <w:gridCol w:w="1992"/>
                    <w:gridCol w:w="1256"/>
                  </w:tblGrid>
                  <w:tr w:rsidR="00FF400D" w:rsidRPr="005E56A7">
                    <w:trPr>
                      <w:tblCellSpacing w:w="15" w:type="dxa"/>
                    </w:trPr>
                    <w:tc>
                      <w:tcPr>
                        <w:tcW w:w="3031"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כָּל עַצְמוֹתַי תֹאמַרְנָה</w:t>
                        </w:r>
                      </w:p>
                    </w:tc>
                    <w:tc>
                      <w:tcPr>
                        <w:tcW w:w="1884"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יְיָ מִי כָמוֹךָ</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993"/>
                  </w:tblGrid>
                  <w:tr w:rsidR="00FF400D" w:rsidRPr="005E56A7">
                    <w:trPr>
                      <w:trHeight w:val="150"/>
                      <w:tblCellSpacing w:w="15" w:type="dxa"/>
                    </w:trPr>
                    <w:tc>
                      <w:tcPr>
                        <w:tcW w:w="0" w:type="auto"/>
                      </w:tcPr>
                      <w:p w:rsidR="00FF400D" w:rsidRPr="005E56A7" w:rsidRDefault="00FF400D" w:rsidP="00FF400D">
                        <w:pPr>
                          <w:jc w:val="center"/>
                          <w:rPr>
                            <w:rFonts w:ascii="Arial" w:hAnsi="Arial" w:cs="David"/>
                            <w:sz w:val="10"/>
                            <w:szCs w:val="10"/>
                          </w:rPr>
                        </w:pP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בְּעֵץ הֵכִין בּוֹ נִתְלָה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וְנִתְפָּרְדָּה הַחֲבִילָה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אָז בְּשִׂמְחָה וּבְגִילָה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חֲמַת מֶלֶךְ שָׁכָכָה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כָּל עַצְמוֹתַי תֹאמַרְנָה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יְיָ מִי כָמוֹךָ</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993"/>
                  </w:tblGrid>
                  <w:tr w:rsidR="00FF400D" w:rsidRPr="005E56A7">
                    <w:trPr>
                      <w:trHeight w:val="150"/>
                      <w:tblCellSpacing w:w="15" w:type="dxa"/>
                    </w:trPr>
                    <w:tc>
                      <w:tcPr>
                        <w:tcW w:w="0" w:type="auto"/>
                      </w:tcPr>
                      <w:p w:rsidR="00FF400D" w:rsidRPr="005E56A7" w:rsidRDefault="00FF400D" w:rsidP="00FF400D">
                        <w:pPr>
                          <w:jc w:val="center"/>
                          <w:rPr>
                            <w:rFonts w:ascii="Arial" w:hAnsi="Arial" w:cs="David"/>
                            <w:sz w:val="10"/>
                            <w:szCs w:val="10"/>
                          </w:rPr>
                        </w:pP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אֶצְלוֹ יַחַד בְּחֶבְרָה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נִתְלוּ בָּנָיו עֲשָׂרָה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כִּי צוּר בְּעֶבְרָה יָרָה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בָּהֶם קֶשֶׁת דְּרוּכָה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כָּל עַצְמוֹתַי תֹאמַרְנָה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יְיָ מִי כָמוֹךָ</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993"/>
                  </w:tblGrid>
                  <w:tr w:rsidR="00FF400D" w:rsidRPr="005E56A7">
                    <w:trPr>
                      <w:trHeight w:val="150"/>
                      <w:tblCellSpacing w:w="15" w:type="dxa"/>
                    </w:trPr>
                    <w:tc>
                      <w:tcPr>
                        <w:tcW w:w="0" w:type="auto"/>
                      </w:tcPr>
                      <w:p w:rsidR="00FF400D" w:rsidRPr="005E56A7" w:rsidRDefault="00FF400D" w:rsidP="00FF400D">
                        <w:pPr>
                          <w:jc w:val="center"/>
                          <w:rPr>
                            <w:rFonts w:ascii="Arial" w:hAnsi="Arial" w:cs="David"/>
                            <w:sz w:val="10"/>
                            <w:szCs w:val="10"/>
                          </w:rPr>
                        </w:pP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בֶּן יָאִיר הוּא מָרְדְּכַי</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מְאֹד הֵאִיר דְּרָכַי</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עַד רָחַצְתִּי הֲלִיכַי</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בְּדַם אֻמָּה חֲשׁוּכָה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כָּל עַצְמוֹתַי תֹאמַרְנָה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יְיָ מִי כָמוֹךָ</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993"/>
                  </w:tblGrid>
                  <w:tr w:rsidR="00FF400D" w:rsidRPr="005E56A7">
                    <w:trPr>
                      <w:trHeight w:val="150"/>
                      <w:tblCellSpacing w:w="15" w:type="dxa"/>
                    </w:trPr>
                    <w:tc>
                      <w:tcPr>
                        <w:tcW w:w="0" w:type="auto"/>
                      </w:tcPr>
                      <w:p w:rsidR="00FF400D" w:rsidRPr="005E56A7" w:rsidRDefault="00FF400D" w:rsidP="00FF400D">
                        <w:pPr>
                          <w:jc w:val="center"/>
                          <w:rPr>
                            <w:rFonts w:ascii="Arial" w:hAnsi="Arial" w:cs="David"/>
                            <w:sz w:val="10"/>
                            <w:szCs w:val="10"/>
                          </w:rPr>
                        </w:pP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נִתְעַלְתָּ מַעְלָה מַעְלָה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עַד הוּשְׂמָה סְגֻלָּה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אֻמָּה הָיְתָה שְׁפָלָה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דַּלָּה שָׁחָה נְמוּכָה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כָּל עַצְמוֹתַי תֹאמַרְנָה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יְיָ מִי כָמוֹךָ</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993"/>
                  </w:tblGrid>
                  <w:tr w:rsidR="00FF400D" w:rsidRPr="005E56A7">
                    <w:trPr>
                      <w:trHeight w:val="150"/>
                      <w:tblCellSpacing w:w="15" w:type="dxa"/>
                    </w:trPr>
                    <w:tc>
                      <w:tcPr>
                        <w:tcW w:w="0" w:type="auto"/>
                      </w:tcPr>
                      <w:p w:rsidR="00FF400D" w:rsidRPr="005E56A7" w:rsidRDefault="00FF400D" w:rsidP="00FF400D">
                        <w:pPr>
                          <w:jc w:val="center"/>
                          <w:rPr>
                            <w:rFonts w:ascii="Arial" w:hAnsi="Arial" w:cs="David"/>
                            <w:sz w:val="10"/>
                            <w:szCs w:val="10"/>
                          </w:rPr>
                        </w:pP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צוּרִי בַקֹדֶשׁ נֶאְדָּר</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רֹב כָּבוֹד הוֹד וְהָדָר</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שַׂמְתָּ בְּחֹדֶשׁ אֲדָר</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לִקְהַל עֵדָה נְסוּכָה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כָּל עַצְמוֹתַי תֹאמַרְנָה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יְיָ מִי כָמוֹךָ</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993"/>
                  </w:tblGrid>
                  <w:tr w:rsidR="00FF400D" w:rsidRPr="005E56A7">
                    <w:trPr>
                      <w:trHeight w:val="150"/>
                      <w:tblCellSpacing w:w="15" w:type="dxa"/>
                    </w:trPr>
                    <w:tc>
                      <w:tcPr>
                        <w:tcW w:w="0" w:type="auto"/>
                      </w:tcPr>
                      <w:p w:rsidR="00FF400D" w:rsidRPr="005E56A7" w:rsidRDefault="00FF400D" w:rsidP="00FF400D">
                        <w:pPr>
                          <w:jc w:val="center"/>
                          <w:rPr>
                            <w:rFonts w:ascii="Arial" w:hAnsi="Arial" w:cs="David"/>
                            <w:sz w:val="10"/>
                            <w:szCs w:val="10"/>
                          </w:rPr>
                        </w:pP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וּלְךָ צוּר עוֹשֶׂה פֶלֶא</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נְקַוֶּה עוֹד תְּגַלֶּה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יֶשַׁע וְחִישׁ תַּעֲלֶה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לְצִירֵנוּ אֲרוּכָה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כָּל עַצְמוֹתַי תֹאמַרְנָה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יְיָ מִי כָמוֹךָ</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3993"/>
                  </w:tblGrid>
                  <w:tr w:rsidR="00FF400D" w:rsidRPr="005E56A7">
                    <w:trPr>
                      <w:trHeight w:val="150"/>
                      <w:tblCellSpacing w:w="15" w:type="dxa"/>
                    </w:trPr>
                    <w:tc>
                      <w:tcPr>
                        <w:tcW w:w="0" w:type="auto"/>
                      </w:tcPr>
                      <w:p w:rsidR="00FF400D" w:rsidRPr="005E56A7" w:rsidRDefault="00FF400D" w:rsidP="00FF400D">
                        <w:pPr>
                          <w:jc w:val="center"/>
                          <w:rPr>
                            <w:rFonts w:ascii="Arial" w:hAnsi="Arial" w:cs="David"/>
                            <w:sz w:val="10"/>
                            <w:szCs w:val="10"/>
                          </w:rPr>
                        </w:pPr>
                      </w:p>
                    </w:tc>
                  </w:tr>
                </w:tbl>
                <w:p w:rsidR="00FF400D" w:rsidRPr="005E56A7" w:rsidRDefault="00FF400D" w:rsidP="00FF400D">
                  <w:pPr>
                    <w:rPr>
                      <w:rFonts w:ascii="Arial" w:hAnsi="Arial" w:cs="David"/>
                      <w:sz w:val="16"/>
                      <w:szCs w:val="16"/>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רַחְמָן שׁוּב שְׁבוּתֵנוּ</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וְהָחִישׁ פְּדוּתֵנוּ</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וְעוֹד חַדֵּשׁ יָמֵינוּ</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לְטוֹבָה וְלִבְרָכָה</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r w:rsidR="00FF400D" w:rsidRPr="00FF400D">
              <w:trPr>
                <w:tblCellSpacing w:w="15" w:type="dxa"/>
                <w:jc w:val="center"/>
              </w:trPr>
              <w:tc>
                <w:tcPr>
                  <w:tcW w:w="4927" w:type="pct"/>
                  <w:vAlign w:val="center"/>
                </w:tcPr>
                <w:tbl>
                  <w:tblPr>
                    <w:bidiVisual/>
                    <w:tblW w:w="5000" w:type="pct"/>
                    <w:tblCellSpacing w:w="15" w:type="dxa"/>
                    <w:tblCellMar>
                      <w:top w:w="15" w:type="dxa"/>
                      <w:left w:w="15" w:type="dxa"/>
                      <w:bottom w:w="15" w:type="dxa"/>
                      <w:right w:w="15" w:type="dxa"/>
                    </w:tblCellMar>
                    <w:tblLook w:val="0000" w:firstRow="0" w:lastRow="0" w:firstColumn="0" w:lastColumn="0" w:noHBand="0" w:noVBand="0"/>
                  </w:tblPr>
                  <w:tblGrid>
                    <w:gridCol w:w="1996"/>
                    <w:gridCol w:w="1997"/>
                  </w:tblGrid>
                  <w:tr w:rsidR="00FF400D" w:rsidRPr="005E56A7">
                    <w:trPr>
                      <w:tblCellSpacing w:w="15" w:type="dxa"/>
                    </w:trPr>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כָּל עַצְמוֹתַי תֹאמַרְנָה</w:t>
                        </w:r>
                      </w:p>
                    </w:tc>
                    <w:tc>
                      <w:tcPr>
                        <w:tcW w:w="2450" w:type="pct"/>
                        <w:tcMar>
                          <w:top w:w="15" w:type="dxa"/>
                          <w:left w:w="15" w:type="dxa"/>
                          <w:bottom w:w="0" w:type="dxa"/>
                          <w:right w:w="15" w:type="dxa"/>
                        </w:tcMar>
                      </w:tcPr>
                      <w:p w:rsidR="00FF400D" w:rsidRPr="005E56A7" w:rsidRDefault="00FF400D" w:rsidP="00FF400D">
                        <w:pPr>
                          <w:jc w:val="center"/>
                          <w:rPr>
                            <w:rFonts w:ascii="Arial" w:hAnsi="Arial" w:cs="David"/>
                            <w:sz w:val="20"/>
                            <w:szCs w:val="20"/>
                          </w:rPr>
                        </w:pPr>
                        <w:r w:rsidRPr="005E56A7">
                          <w:rPr>
                            <w:rFonts w:ascii="Arial" w:hAnsi="Arial" w:cs="David"/>
                            <w:sz w:val="20"/>
                            <w:szCs w:val="20"/>
                            <w:rtl/>
                          </w:rPr>
                          <w:t>יְיָ מִי כָמוֹךָ</w:t>
                        </w:r>
                        <w:r w:rsidRPr="005E56A7">
                          <w:rPr>
                            <w:rFonts w:ascii="Arial" w:hAnsi="Arial" w:cs="David"/>
                            <w:sz w:val="20"/>
                            <w:szCs w:val="20"/>
                          </w:rPr>
                          <w:t xml:space="preserve"> </w:t>
                        </w:r>
                      </w:p>
                    </w:tc>
                  </w:tr>
                </w:tbl>
                <w:p w:rsidR="00FF400D" w:rsidRPr="005E56A7" w:rsidRDefault="00FF400D" w:rsidP="00FF400D">
                  <w:pPr>
                    <w:rPr>
                      <w:rFonts w:ascii="Arial" w:hAnsi="Arial" w:cs="David"/>
                      <w:sz w:val="20"/>
                      <w:szCs w:val="20"/>
                    </w:rPr>
                  </w:pPr>
                </w:p>
              </w:tc>
            </w:tr>
          </w:tbl>
          <w:p w:rsidR="00FF400D" w:rsidRPr="00FF400D" w:rsidRDefault="00FF400D" w:rsidP="00FF400D">
            <w:pPr>
              <w:rPr>
                <w:rFonts w:ascii="Arial" w:hAnsi="Arial" w:cs="Arial"/>
                <w:sz w:val="21"/>
                <w:szCs w:val="21"/>
              </w:rPr>
            </w:pPr>
          </w:p>
        </w:tc>
      </w:tr>
      <w:tr w:rsidR="00FF400D" w:rsidRPr="00FF400D">
        <w:trPr>
          <w:tblCellSpacing w:w="15" w:type="dxa"/>
        </w:trPr>
        <w:tc>
          <w:tcPr>
            <w:tcW w:w="4972" w:type="pct"/>
            <w:vAlign w:val="center"/>
          </w:tcPr>
          <w:p w:rsidR="00FF400D" w:rsidRPr="00FF400D" w:rsidRDefault="005E56A7" w:rsidP="00FC1502">
            <w:pPr>
              <w:rPr>
                <w:rFonts w:ascii="Arial" w:hAnsi="Arial" w:cs="Arial"/>
                <w:sz w:val="21"/>
                <w:szCs w:val="21"/>
              </w:rPr>
            </w:pPr>
            <w:r w:rsidRPr="000F1F4E">
              <w:rPr>
                <w:rFonts w:ascii="Arial" w:hAnsi="Arial" w:cs="David"/>
                <w:b/>
                <w:bCs/>
                <w:sz w:val="16"/>
                <w:szCs w:val="16"/>
                <w:rtl/>
              </w:rPr>
              <w:t>יהגה שבחך חכי - על הפיוט</w:t>
            </w:r>
            <w:r w:rsidR="00FC1502">
              <w:rPr>
                <w:rFonts w:ascii="Arial" w:hAnsi="Arial" w:cs="David" w:hint="cs"/>
                <w:b/>
                <w:bCs/>
                <w:sz w:val="16"/>
                <w:szCs w:val="16"/>
                <w:rtl/>
              </w:rPr>
              <w:t xml:space="preserve">  </w:t>
            </w:r>
            <w:bookmarkStart w:id="0" w:name="_GoBack"/>
            <w:bookmarkEnd w:id="0"/>
            <w:r w:rsidRPr="000F1F4E">
              <w:rPr>
                <w:rFonts w:ascii="Arial" w:hAnsi="Arial" w:cs="David"/>
                <w:sz w:val="16"/>
                <w:szCs w:val="16"/>
                <w:rtl/>
              </w:rPr>
              <w:t>פיוט "מי כמוך" לשבת זכור במסורת יהודי מרוקו</w:t>
            </w:r>
            <w:r w:rsidRPr="000F1F4E">
              <w:rPr>
                <w:rFonts w:ascii="Arial" w:hAnsi="Arial" w:cs="David"/>
                <w:sz w:val="16"/>
                <w:szCs w:val="16"/>
              </w:rPr>
              <w:t xml:space="preserve">, </w:t>
            </w:r>
            <w:r w:rsidRPr="000F1F4E">
              <w:rPr>
                <w:rFonts w:ascii="Arial" w:hAnsi="Arial" w:cs="David"/>
                <w:sz w:val="16"/>
                <w:szCs w:val="16"/>
                <w:rtl/>
              </w:rPr>
              <w:t>פיוט המשבח ומודה על נסי חג הפורים. המשורר מביע את התפעלותו המתבטאת בשירתו</w:t>
            </w:r>
            <w:r w:rsidRPr="000F1F4E">
              <w:rPr>
                <w:rFonts w:ascii="Arial" w:hAnsi="Arial" w:cs="David"/>
                <w:sz w:val="16"/>
                <w:szCs w:val="16"/>
              </w:rPr>
              <w:t xml:space="preserve"> </w:t>
            </w:r>
            <w:r w:rsidRPr="000F1F4E">
              <w:rPr>
                <w:rFonts w:ascii="Arial" w:hAnsi="Arial" w:cs="David"/>
                <w:sz w:val="16"/>
                <w:szCs w:val="16"/>
                <w:rtl/>
              </w:rPr>
              <w:t>הפנימית ביותר, התפעלותן של עצמותיו, הקוראות "ה' מי כמוך" בכל בית. הוא מדגיש את</w:t>
            </w:r>
            <w:r w:rsidRPr="000F1F4E">
              <w:rPr>
                <w:rFonts w:ascii="Arial" w:hAnsi="Arial" w:cs="David"/>
                <w:sz w:val="16"/>
                <w:szCs w:val="16"/>
              </w:rPr>
              <w:t xml:space="preserve"> </w:t>
            </w:r>
            <w:r w:rsidRPr="000F1F4E">
              <w:rPr>
                <w:rFonts w:ascii="Arial" w:hAnsi="Arial" w:cs="David"/>
                <w:sz w:val="16"/>
                <w:szCs w:val="16"/>
                <w:rtl/>
              </w:rPr>
              <w:t>מוטיב ההיפוך – נפילת המן בבור שטמן למרדכי. הפיוט אינו נמנע משמחה לאידם של הצרים</w:t>
            </w:r>
            <w:r w:rsidRPr="000F1F4E">
              <w:rPr>
                <w:rFonts w:ascii="Arial" w:hAnsi="Arial" w:cs="David"/>
                <w:sz w:val="16"/>
                <w:szCs w:val="16"/>
              </w:rPr>
              <w:t xml:space="preserve">, </w:t>
            </w:r>
            <w:r w:rsidRPr="000F1F4E">
              <w:rPr>
                <w:rFonts w:ascii="Arial" w:hAnsi="Arial" w:cs="David"/>
                <w:sz w:val="16"/>
                <w:szCs w:val="16"/>
                <w:rtl/>
              </w:rPr>
              <w:t>וכחלק מתיאורי התעלותו של עם ישראל, שהושפל בגזירות הגלות, הוא שמח בתבוסת אויביו</w:t>
            </w:r>
            <w:r w:rsidRPr="000F1F4E">
              <w:rPr>
                <w:rFonts w:ascii="Arial" w:hAnsi="Arial" w:cs="David"/>
                <w:sz w:val="16"/>
                <w:szCs w:val="16"/>
              </w:rPr>
              <w:t xml:space="preserve">. </w:t>
            </w:r>
            <w:r w:rsidRPr="000F1F4E">
              <w:rPr>
                <w:rFonts w:ascii="Arial" w:hAnsi="Arial" w:cs="David"/>
                <w:sz w:val="16"/>
                <w:szCs w:val="16"/>
                <w:rtl/>
              </w:rPr>
              <w:t>מנפלאות העבר שואב המשורר כוח לתפילה לגאולה מכאבי ההווה ולתקווה</w:t>
            </w:r>
            <w:r w:rsidRPr="000F1F4E">
              <w:rPr>
                <w:rFonts w:ascii="Arial" w:hAnsi="Arial" w:cs="David"/>
                <w:sz w:val="16"/>
                <w:szCs w:val="16"/>
              </w:rPr>
              <w:t xml:space="preserve"> </w:t>
            </w:r>
            <w:r w:rsidRPr="000F1F4E">
              <w:rPr>
                <w:rFonts w:ascii="Arial" w:hAnsi="Arial" w:cs="David"/>
                <w:sz w:val="16"/>
                <w:szCs w:val="16"/>
                <w:rtl/>
              </w:rPr>
              <w:t>להתחדשות</w:t>
            </w:r>
            <w:r w:rsidRPr="005E56A7">
              <w:rPr>
                <w:rFonts w:ascii="Arial" w:hAnsi="Arial" w:cs="David"/>
                <w:sz w:val="20"/>
                <w:szCs w:val="20"/>
              </w:rPr>
              <w:t>.</w:t>
            </w:r>
          </w:p>
        </w:tc>
      </w:tr>
    </w:tbl>
    <w:p w:rsidR="00B27B3B" w:rsidRPr="00C30942" w:rsidRDefault="005E56A7" w:rsidP="00B27B3B">
      <w:pPr>
        <w:jc w:val="both"/>
        <w:rPr>
          <w:sz w:val="20"/>
          <w:szCs w:val="20"/>
          <w:rtl/>
        </w:rPr>
      </w:pPr>
      <w:r>
        <w:rPr>
          <w:sz w:val="20"/>
          <w:szCs w:val="20"/>
          <w:rtl/>
        </w:rPr>
        <w:br w:type="page"/>
      </w:r>
    </w:p>
    <w:tbl>
      <w:tblPr>
        <w:bidiVisual/>
        <w:tblW w:w="10429" w:type="dxa"/>
        <w:tblCellSpacing w:w="15" w:type="dxa"/>
        <w:tblCellMar>
          <w:top w:w="15" w:type="dxa"/>
          <w:left w:w="15" w:type="dxa"/>
          <w:bottom w:w="15" w:type="dxa"/>
          <w:right w:w="15" w:type="dxa"/>
        </w:tblCellMar>
        <w:tblLook w:val="0000" w:firstRow="0" w:lastRow="0" w:firstColumn="0" w:lastColumn="0" w:noHBand="0" w:noVBand="0"/>
      </w:tblPr>
      <w:tblGrid>
        <w:gridCol w:w="10429"/>
      </w:tblGrid>
      <w:tr w:rsidR="00B27B3B" w:rsidRPr="00B07B2B">
        <w:trPr>
          <w:tblCellSpacing w:w="15" w:type="dxa"/>
        </w:trPr>
        <w:tc>
          <w:tcPr>
            <w:tcW w:w="4971" w:type="pct"/>
            <w:shd w:val="clear" w:color="auto" w:fill="EEEEEE"/>
            <w:vAlign w:val="center"/>
          </w:tcPr>
          <w:tbl>
            <w:tblPr>
              <w:bidiVisual/>
              <w:tblW w:w="5000" w:type="pct"/>
              <w:tblCellSpacing w:w="0" w:type="dxa"/>
              <w:tblCellMar>
                <w:left w:w="0" w:type="dxa"/>
                <w:right w:w="0" w:type="dxa"/>
              </w:tblCellMar>
              <w:tblLook w:val="0000" w:firstRow="0" w:lastRow="0" w:firstColumn="0" w:lastColumn="0" w:noHBand="0" w:noVBand="0"/>
            </w:tblPr>
            <w:tblGrid>
              <w:gridCol w:w="10321"/>
              <w:gridCol w:w="18"/>
            </w:tblGrid>
            <w:tr w:rsidR="00B27B3B" w:rsidRPr="00B07B2B">
              <w:trPr>
                <w:tblCellSpacing w:w="0" w:type="dxa"/>
              </w:trPr>
              <w:tc>
                <w:tcPr>
                  <w:tcW w:w="0" w:type="auto"/>
                  <w:vAlign w:val="center"/>
                </w:tcPr>
                <w:p w:rsidR="00B27B3B" w:rsidRPr="00B07B2B" w:rsidRDefault="00B27B3B" w:rsidP="00B27B3B">
                  <w:pPr>
                    <w:rPr>
                      <w:rFonts w:ascii="Arial" w:hAnsi="Arial" w:cs="Arial"/>
                      <w:sz w:val="21"/>
                      <w:szCs w:val="21"/>
                    </w:rPr>
                  </w:pPr>
                  <w:r w:rsidRPr="00B07B2B">
                    <w:rPr>
                      <w:rFonts w:ascii="Arial" w:hAnsi="Arial" w:cs="Arial"/>
                      <w:b/>
                      <w:bCs/>
                      <w:sz w:val="21"/>
                      <w:szCs w:val="21"/>
                      <w:rtl/>
                    </w:rPr>
                    <w:lastRenderedPageBreak/>
                    <w:t>ר' יעקב אבן צור (יעב"ץ</w:t>
                  </w:r>
                  <w:r>
                    <w:rPr>
                      <w:rFonts w:ascii="Arial" w:hAnsi="Arial" w:cs="Arial" w:hint="cs"/>
                      <w:b/>
                      <w:bCs/>
                      <w:sz w:val="21"/>
                      <w:szCs w:val="21"/>
                      <w:rtl/>
                    </w:rPr>
                    <w:t xml:space="preserve">) </w:t>
                  </w:r>
                  <w:r w:rsidRPr="00B07B2B">
                    <w:rPr>
                      <w:rFonts w:ascii="Arial" w:hAnsi="Arial" w:cs="Arial"/>
                      <w:sz w:val="21"/>
                      <w:szCs w:val="21"/>
                      <w:rtl/>
                    </w:rPr>
                    <w:t>אתר ה</w:t>
                  </w:r>
                  <w:r w:rsidR="00A90629">
                    <w:rPr>
                      <w:rFonts w:ascii="Arial" w:hAnsi="Arial" w:cs="Arial" w:hint="cs"/>
                      <w:sz w:val="21"/>
                      <w:szCs w:val="21"/>
                      <w:rtl/>
                    </w:rPr>
                    <w:t>זמנה ל</w:t>
                  </w:r>
                  <w:r w:rsidRPr="00B07B2B">
                    <w:rPr>
                      <w:rFonts w:ascii="Arial" w:hAnsi="Arial" w:cs="Arial"/>
                      <w:sz w:val="21"/>
                      <w:szCs w:val="21"/>
                      <w:rtl/>
                    </w:rPr>
                    <w:t>פיוט</w:t>
                  </w:r>
                </w:p>
              </w:tc>
              <w:tc>
                <w:tcPr>
                  <w:tcW w:w="0" w:type="auto"/>
                  <w:vAlign w:val="center"/>
                </w:tcPr>
                <w:p w:rsidR="00B27B3B" w:rsidRPr="00B07B2B" w:rsidRDefault="00B27B3B" w:rsidP="00B27B3B">
                  <w:pPr>
                    <w:jc w:val="right"/>
                    <w:rPr>
                      <w:rFonts w:ascii="Arial" w:hAnsi="Arial" w:cs="Arial"/>
                      <w:sz w:val="21"/>
                      <w:szCs w:val="21"/>
                    </w:rPr>
                  </w:pPr>
                </w:p>
              </w:tc>
            </w:tr>
          </w:tbl>
          <w:p w:rsidR="00B27B3B" w:rsidRPr="00B07B2B" w:rsidRDefault="00B27B3B" w:rsidP="00B27B3B">
            <w:pPr>
              <w:rPr>
                <w:rFonts w:ascii="Arial" w:hAnsi="Arial" w:cs="Arial"/>
                <w:sz w:val="23"/>
                <w:szCs w:val="23"/>
              </w:rPr>
            </w:pPr>
          </w:p>
        </w:tc>
      </w:tr>
      <w:tr w:rsidR="00B27B3B" w:rsidRPr="00B07B2B">
        <w:trPr>
          <w:tblCellSpacing w:w="15" w:type="dxa"/>
        </w:trPr>
        <w:tc>
          <w:tcPr>
            <w:tcW w:w="4971" w:type="pct"/>
            <w:vAlign w:val="center"/>
          </w:tcPr>
          <w:p w:rsidR="00B27B3B" w:rsidRPr="00154708" w:rsidRDefault="00B27B3B" w:rsidP="00B27B3B">
            <w:pPr>
              <w:rPr>
                <w:rFonts w:ascii="Arial" w:hAnsi="Arial" w:cs="David"/>
                <w:sz w:val="21"/>
                <w:szCs w:val="21"/>
              </w:rPr>
            </w:pPr>
            <w:r w:rsidRPr="00154708">
              <w:rPr>
                <w:rFonts w:ascii="Arial" w:hAnsi="Arial" w:cs="David"/>
                <w:sz w:val="21"/>
                <w:szCs w:val="21"/>
              </w:rPr>
              <w:t> </w:t>
            </w:r>
          </w:p>
        </w:tc>
      </w:tr>
      <w:tr w:rsidR="00B27B3B" w:rsidRPr="00B07B2B">
        <w:trPr>
          <w:trHeight w:val="9595"/>
          <w:tblCellSpacing w:w="15" w:type="dxa"/>
        </w:trPr>
        <w:tc>
          <w:tcPr>
            <w:tcW w:w="4971" w:type="pct"/>
            <w:vAlign w:val="center"/>
          </w:tcPr>
          <w:p w:rsidR="00B27B3B" w:rsidRPr="00227923" w:rsidRDefault="00B27B3B" w:rsidP="00B27B3B">
            <w:pPr>
              <w:spacing w:line="360" w:lineRule="auto"/>
              <w:jc w:val="both"/>
              <w:rPr>
                <w:rFonts w:ascii="Arial" w:hAnsi="Arial" w:cs="David"/>
                <w:sz w:val="22"/>
                <w:szCs w:val="22"/>
              </w:rPr>
            </w:pPr>
            <w:r w:rsidRPr="00227923">
              <w:rPr>
                <w:rFonts w:ascii="Arial" w:hAnsi="Arial" w:cs="David"/>
                <w:sz w:val="22"/>
                <w:szCs w:val="22"/>
                <w:rtl/>
              </w:rPr>
              <w:t>מגדולי חכמי ישראל במרוקו. חי בפאס בין השנים 1673-1752. למד תורה מאביו ומר' יהודה אבן עטר. ר' יעקב שימש כדיין כארבעים שנה בפאס וכעשור במכנאס ובתיטוואן. חייו היו קשים. מתוך ששה-עשר בנים שהיו לו, נותר בחיים רק בן אחד.</w:t>
            </w:r>
          </w:p>
          <w:p w:rsidR="00B27B3B" w:rsidRPr="00227923" w:rsidRDefault="00B27B3B" w:rsidP="00B27B3B">
            <w:pPr>
              <w:spacing w:line="360" w:lineRule="auto"/>
              <w:jc w:val="both"/>
              <w:rPr>
                <w:rFonts w:ascii="Arial" w:hAnsi="Arial" w:cs="David"/>
                <w:sz w:val="22"/>
                <w:szCs w:val="22"/>
                <w:rtl/>
              </w:rPr>
            </w:pPr>
            <w:r w:rsidRPr="00227923">
              <w:rPr>
                <w:rFonts w:ascii="Arial" w:hAnsi="Arial" w:cs="David"/>
                <w:sz w:val="22"/>
                <w:szCs w:val="22"/>
                <w:rtl/>
              </w:rPr>
              <w:t xml:space="preserve">ר' יעקב אבן צור נודע כתלמיד חכם, וכתב תשובות רבות לשאלות שהופנו אליו ממרוקו ומחוצה לה. תשובות אלו נלקטו לספר השו"ת המרכזי בפסיקת דייני מרוקו 'משפט וצדקה ביעקב'. אהבתו העזה לשפה העברית ולדקדוק שלה ויכולתו הספרותית ניכרים בכל כתביו ובקובץ אגרותיו 'לשון למודים'. הוא הושפע מסגנונו של ר' יהודה אלחריזי, וכתב פרוזה מחורזת בסגנון המקאמות הימי-בינימיות, שבה משולבים גם שירי שבח במתכונת ספרדית. שירתו מיוחדת ביחס לתקופתו, בכך שרוב שיריו שקולים ביתד ותנועה וכתובים בחרוז מבריח. </w:t>
            </w:r>
          </w:p>
          <w:p w:rsidR="00B27B3B" w:rsidRPr="00227923" w:rsidRDefault="00B27B3B" w:rsidP="00B27B3B">
            <w:pPr>
              <w:spacing w:line="360" w:lineRule="auto"/>
              <w:jc w:val="both"/>
              <w:rPr>
                <w:rFonts w:ascii="Arial" w:hAnsi="Arial" w:cs="David"/>
                <w:sz w:val="22"/>
                <w:szCs w:val="22"/>
                <w:rtl/>
              </w:rPr>
            </w:pPr>
            <w:r w:rsidRPr="00227923">
              <w:rPr>
                <w:rFonts w:ascii="Arial" w:hAnsi="Arial" w:cs="David"/>
                <w:sz w:val="22"/>
                <w:szCs w:val="22"/>
                <w:rtl/>
              </w:rPr>
              <w:t xml:space="preserve">כשרונו הספרותי בולט בפיוטיו הרבים, שקובצו בספר 'עת לכל חפץ'. הספר יצא באלכסנדריה כ-140 שנה לאחר שנפטר, והוא כולל כ-400 פיוטים המתקשרים למעגל השנה ולמעגל החיים. הקובץ כולל גם קינות והספדים על מות מכרים וידידים, שמהם ניתן ללמוד רבות אודות הקהילות שבהן חי ופעל.  </w:t>
            </w:r>
          </w:p>
          <w:p w:rsidR="00B27B3B" w:rsidRPr="00227923" w:rsidRDefault="00B27B3B" w:rsidP="00B27B3B">
            <w:pPr>
              <w:spacing w:line="360" w:lineRule="auto"/>
              <w:jc w:val="both"/>
              <w:rPr>
                <w:rFonts w:ascii="Arial" w:hAnsi="Arial" w:cs="David"/>
                <w:sz w:val="22"/>
                <w:szCs w:val="22"/>
                <w:rtl/>
              </w:rPr>
            </w:pPr>
            <w:r w:rsidRPr="00227923">
              <w:rPr>
                <w:rFonts w:ascii="Arial" w:hAnsi="Arial" w:cs="David"/>
                <w:sz w:val="22"/>
                <w:szCs w:val="22"/>
                <w:rtl/>
              </w:rPr>
              <w:t xml:space="preserve">שירתו יונקת מהמסורת הספרדית ומשירת ר' ישראל נג'ארה. זוהי שירה מזומרת, לשונה פשוטה, ובמרכז תכניה עומדים נושאי גלות וגאולה. מלווים אותה ניחוחות הקבלה. אין בשירתו הציוריות של שירת החול. גדולתו בתורה באה בשירתו לידי ביטוי הן מתוך העיסוק המרובה בנושאים הקשורים לשבח התורה ולומדיה, הן מתוך הפיוטים הדידקטיים הקשורים לנושאים לימודיים והפיוטים לסיום מסכת שכתב, הן מהשיבוצים מהמקורות ששיריו משופעים בהם. אף שרבים בשירתו השיבוצים מן המקרא, יש בה גם התייחסויות ואזכורים לא מעטים מספרות חז"ל האגדית וההלכתית. הוא אף לא נמנע מלשון הפיוט ומשימוש בלשון הארמית. </w:t>
            </w:r>
          </w:p>
          <w:p w:rsidR="00B27B3B" w:rsidRPr="00227923" w:rsidRDefault="00B27B3B" w:rsidP="00B27B3B">
            <w:pPr>
              <w:spacing w:line="360" w:lineRule="auto"/>
              <w:jc w:val="both"/>
              <w:rPr>
                <w:rFonts w:cs="David"/>
                <w:sz w:val="22"/>
                <w:szCs w:val="22"/>
                <w:rtl/>
              </w:rPr>
            </w:pPr>
            <w:r w:rsidRPr="00227923">
              <w:rPr>
                <w:rFonts w:ascii="Arial" w:hAnsi="Arial" w:cs="David"/>
                <w:sz w:val="22"/>
                <w:szCs w:val="22"/>
                <w:rtl/>
              </w:rPr>
              <w:t>שירים רבים שלו שובצו בקובצי שירה ופיוט של יהודי מרוקו.</w:t>
            </w:r>
          </w:p>
          <w:p w:rsidR="00B27B3B" w:rsidRPr="00227923" w:rsidRDefault="00B27B3B" w:rsidP="00B27B3B">
            <w:pPr>
              <w:spacing w:line="360" w:lineRule="auto"/>
              <w:jc w:val="right"/>
              <w:rPr>
                <w:rStyle w:val="mw-headline"/>
                <w:rFonts w:cs="Guttman Calligraphic" w:hint="cs"/>
                <w:sz w:val="22"/>
                <w:szCs w:val="22"/>
                <w:rtl/>
              </w:rPr>
            </w:pPr>
            <w:r w:rsidRPr="00227923">
              <w:rPr>
                <w:sz w:val="22"/>
                <w:szCs w:val="22"/>
                <w:rtl/>
              </w:rPr>
              <w:t> </w:t>
            </w:r>
            <w:r w:rsidRPr="00227923">
              <w:rPr>
                <w:rFonts w:ascii="Arial" w:hAnsi="Arial"/>
                <w:sz w:val="22"/>
                <w:szCs w:val="22"/>
                <w:rtl/>
              </w:rPr>
              <w:t>על פי ספרו של אפרים חזן: השירה העברית בצפון אפריקה</w:t>
            </w:r>
          </w:p>
          <w:p w:rsidR="00B27B3B" w:rsidRPr="00227923" w:rsidRDefault="00B27B3B" w:rsidP="00B27B3B">
            <w:pPr>
              <w:spacing w:line="360" w:lineRule="auto"/>
              <w:jc w:val="both"/>
              <w:rPr>
                <w:rFonts w:cs="David" w:hint="cs"/>
                <w:sz w:val="22"/>
                <w:szCs w:val="22"/>
                <w:rtl/>
              </w:rPr>
            </w:pPr>
            <w:r w:rsidRPr="00227923">
              <w:rPr>
                <w:rStyle w:val="mw-headline"/>
                <w:rFonts w:cs="David" w:hint="cs"/>
                <w:b/>
                <w:bCs/>
                <w:sz w:val="22"/>
                <w:szCs w:val="22"/>
                <w:u w:val="single"/>
                <w:rtl/>
              </w:rPr>
              <w:t>תולדות חייו</w:t>
            </w:r>
            <w:r w:rsidRPr="00227923">
              <w:rPr>
                <w:rFonts w:cs="David" w:hint="cs"/>
                <w:sz w:val="22"/>
                <w:szCs w:val="22"/>
                <w:rtl/>
              </w:rPr>
              <w:t xml:space="preserve"> - נולד ב</w:t>
            </w:r>
            <w:hyperlink r:id="rId14" w:tooltip="מקנס" w:history="1">
              <w:r w:rsidRPr="00227923">
                <w:rPr>
                  <w:rStyle w:val="Hyperlink"/>
                  <w:rFonts w:cs="David" w:hint="cs"/>
                  <w:sz w:val="22"/>
                  <w:szCs w:val="22"/>
                  <w:rtl/>
                </w:rPr>
                <w:t>מקנס</w:t>
              </w:r>
            </w:hyperlink>
            <w:r w:rsidRPr="00227923">
              <w:rPr>
                <w:rFonts w:cs="David" w:hint="cs"/>
                <w:sz w:val="22"/>
                <w:szCs w:val="22"/>
                <w:rtl/>
              </w:rPr>
              <w:t xml:space="preserve">. בילדותו למד תורה מאביו, רבי ראובן. התבלט בכשרונותיו כבר בגיל צעיר. בין יתר כשרונותיו התמחה בהעתקת </w:t>
            </w:r>
            <w:hyperlink r:id="rId15" w:tooltip="כתב יד (העתק)" w:history="1">
              <w:r w:rsidRPr="00227923">
                <w:rPr>
                  <w:rStyle w:val="Hyperlink"/>
                  <w:rFonts w:cs="David" w:hint="cs"/>
                  <w:sz w:val="22"/>
                  <w:szCs w:val="22"/>
                  <w:rtl/>
                </w:rPr>
                <w:t>כתבי יד</w:t>
              </w:r>
            </w:hyperlink>
            <w:r w:rsidRPr="00227923">
              <w:rPr>
                <w:rFonts w:cs="David" w:hint="cs"/>
                <w:sz w:val="22"/>
                <w:szCs w:val="22"/>
                <w:rtl/>
              </w:rPr>
              <w:t xml:space="preserve"> נדירים. הפירוש "מנחת יהודה" לרבי </w:t>
            </w:r>
            <w:hyperlink r:id="rId16" w:tooltip="יהודה בן עטר" w:history="1">
              <w:r w:rsidRPr="00227923">
                <w:rPr>
                  <w:rStyle w:val="Hyperlink"/>
                  <w:rFonts w:cs="David" w:hint="cs"/>
                  <w:sz w:val="22"/>
                  <w:szCs w:val="22"/>
                  <w:rtl/>
                </w:rPr>
                <w:t>יהודה בן עטר</w:t>
              </w:r>
            </w:hyperlink>
            <w:r w:rsidRPr="00227923">
              <w:rPr>
                <w:rFonts w:cs="David" w:hint="cs"/>
                <w:sz w:val="22"/>
                <w:szCs w:val="22"/>
                <w:rtl/>
              </w:rPr>
              <w:t xml:space="preserve"> נדפס על פי עותק שהכין רבי יעקב בגיל חמש עשרה. נשא לאשה את בתו של רבי יהודה עוזיאל. חייו האישיים היו קשים ביותר. נולדו לו כשישה עשר ילדים אך רק אחד מהם שרד, בנו רפאל עובד. בגיל עשרים מונה לסופר </w:t>
            </w:r>
            <w:hyperlink r:id="rId17" w:tooltip="בית דין (הלכה)" w:history="1">
              <w:r w:rsidRPr="00227923">
                <w:rPr>
                  <w:rStyle w:val="Hyperlink"/>
                  <w:rFonts w:cs="David" w:hint="cs"/>
                  <w:sz w:val="22"/>
                  <w:szCs w:val="22"/>
                  <w:rtl/>
                </w:rPr>
                <w:t>בית הדין</w:t>
              </w:r>
            </w:hyperlink>
            <w:r w:rsidRPr="00227923">
              <w:rPr>
                <w:rFonts w:cs="David" w:hint="cs"/>
                <w:sz w:val="22"/>
                <w:szCs w:val="22"/>
                <w:rtl/>
              </w:rPr>
              <w:t xml:space="preserve"> של רבי </w:t>
            </w:r>
            <w:hyperlink r:id="rId18" w:tooltip="יהודה בן עטר" w:history="1">
              <w:r w:rsidRPr="00227923">
                <w:rPr>
                  <w:rStyle w:val="Hyperlink"/>
                  <w:rFonts w:cs="David" w:hint="cs"/>
                  <w:sz w:val="22"/>
                  <w:szCs w:val="22"/>
                  <w:rtl/>
                </w:rPr>
                <w:t>יהודה בן עטר</w:t>
              </w:r>
            </w:hyperlink>
            <w:r w:rsidRPr="00227923">
              <w:rPr>
                <w:rFonts w:cs="David" w:hint="cs"/>
                <w:sz w:val="22"/>
                <w:szCs w:val="22"/>
                <w:rtl/>
              </w:rPr>
              <w:t xml:space="preserve"> ב</w:t>
            </w:r>
            <w:hyperlink r:id="rId19" w:tooltip="פאס" w:history="1">
              <w:r w:rsidRPr="00227923">
                <w:rPr>
                  <w:rStyle w:val="Hyperlink"/>
                  <w:rFonts w:cs="David" w:hint="cs"/>
                  <w:sz w:val="22"/>
                  <w:szCs w:val="22"/>
                  <w:rtl/>
                </w:rPr>
                <w:t>פאס</w:t>
              </w:r>
            </w:hyperlink>
            <w:r w:rsidRPr="00227923">
              <w:rPr>
                <w:rFonts w:cs="David" w:hint="cs"/>
                <w:sz w:val="22"/>
                <w:szCs w:val="22"/>
                <w:rtl/>
              </w:rPr>
              <w:t xml:space="preserve">. לאור ניסיונו בתפקיד זה כתב את הספר עט סופר. בספר זה נוסחאות של </w:t>
            </w:r>
            <w:hyperlink r:id="rId20" w:tooltip="שטר (הלכה)" w:history="1">
              <w:r w:rsidRPr="00227923">
                <w:rPr>
                  <w:rStyle w:val="Hyperlink"/>
                  <w:rFonts w:cs="David" w:hint="cs"/>
                  <w:color w:val="CC2200"/>
                  <w:sz w:val="22"/>
                  <w:szCs w:val="22"/>
                  <w:rtl/>
                </w:rPr>
                <w:t>שטרות</w:t>
              </w:r>
            </w:hyperlink>
            <w:r w:rsidRPr="00227923">
              <w:rPr>
                <w:rFonts w:cs="David" w:hint="cs"/>
                <w:sz w:val="22"/>
                <w:szCs w:val="22"/>
                <w:rtl/>
              </w:rPr>
              <w:t xml:space="preserve"> שונים והדינים הקשורים אליהם. אחת עשרה שנה לאחר מכן התמנה ל</w:t>
            </w:r>
            <w:hyperlink r:id="rId21" w:tooltip="דיין (משפט עברי)" w:history="1">
              <w:r w:rsidRPr="00227923">
                <w:rPr>
                  <w:rStyle w:val="Hyperlink"/>
                  <w:rFonts w:cs="David" w:hint="cs"/>
                  <w:sz w:val="22"/>
                  <w:szCs w:val="22"/>
                  <w:rtl/>
                </w:rPr>
                <w:t>דיין</w:t>
              </w:r>
            </w:hyperlink>
            <w:r w:rsidRPr="00227923">
              <w:rPr>
                <w:rFonts w:cs="David" w:hint="cs"/>
                <w:sz w:val="22"/>
                <w:szCs w:val="22"/>
                <w:rtl/>
              </w:rPr>
              <w:t xml:space="preserve"> בבית הדין לצד רבי יהודה בן עטר ורבי </w:t>
            </w:r>
            <w:hyperlink r:id="rId22" w:tooltip="שמואל הצרפתי" w:history="1">
              <w:r w:rsidRPr="00227923">
                <w:rPr>
                  <w:rStyle w:val="Hyperlink"/>
                  <w:rFonts w:cs="David" w:hint="cs"/>
                  <w:color w:val="CC2200"/>
                  <w:sz w:val="22"/>
                  <w:szCs w:val="22"/>
                  <w:rtl/>
                </w:rPr>
                <w:t>שמואל הצרפתי</w:t>
              </w:r>
            </w:hyperlink>
            <w:r w:rsidRPr="00227923">
              <w:rPr>
                <w:rFonts w:cs="David" w:hint="cs"/>
                <w:sz w:val="22"/>
                <w:szCs w:val="22"/>
                <w:rtl/>
              </w:rPr>
              <w:t xml:space="preserve">. באותם שנים למד רבי יעקב תורה מרבי יהודה בן עטר, רבי </w:t>
            </w:r>
            <w:hyperlink r:id="rId23" w:tooltip="וידאל הצרפתי" w:history="1">
              <w:r w:rsidRPr="00227923">
                <w:rPr>
                  <w:rStyle w:val="Hyperlink"/>
                  <w:rFonts w:cs="David" w:hint="cs"/>
                  <w:color w:val="CC2200"/>
                  <w:sz w:val="22"/>
                  <w:szCs w:val="22"/>
                  <w:rtl/>
                </w:rPr>
                <w:t>וידאל הצרפתי</w:t>
              </w:r>
            </w:hyperlink>
            <w:r w:rsidRPr="00227923">
              <w:rPr>
                <w:rFonts w:cs="David" w:hint="cs"/>
                <w:sz w:val="22"/>
                <w:szCs w:val="22"/>
                <w:rtl/>
              </w:rPr>
              <w:t xml:space="preserve"> ורבי </w:t>
            </w:r>
            <w:hyperlink r:id="rId24" w:tooltip="מנחם סיררו" w:history="1">
              <w:r w:rsidRPr="00227923">
                <w:rPr>
                  <w:rStyle w:val="Hyperlink"/>
                  <w:rFonts w:cs="David" w:hint="cs"/>
                  <w:color w:val="CC2200"/>
                  <w:sz w:val="22"/>
                  <w:szCs w:val="22"/>
                  <w:rtl/>
                </w:rPr>
                <w:t>מנחם סיררו</w:t>
              </w:r>
            </w:hyperlink>
            <w:r w:rsidRPr="00227923">
              <w:rPr>
                <w:rFonts w:cs="David" w:hint="cs"/>
                <w:sz w:val="22"/>
                <w:szCs w:val="22"/>
                <w:rtl/>
              </w:rPr>
              <w:t>. לאחר מותו של רבי יהודה בן עטר ירש אותו רבי יעקב כאב בית הדין ורבה של העיר פאס. בתפקידו זה הוכר כגדול הפוסקים מקרב רבני מרוקו באותה העת. התשובות שהופנו אליו קובצו על ידיו בספר בשם משפט וצדקה ביעקב. כשהנהיג את קהילת פאס דאג שה</w:t>
            </w:r>
            <w:hyperlink r:id="rId25" w:tooltip="מס" w:history="1">
              <w:r w:rsidRPr="00227923">
                <w:rPr>
                  <w:rStyle w:val="Hyperlink"/>
                  <w:rFonts w:cs="David" w:hint="cs"/>
                  <w:sz w:val="22"/>
                  <w:szCs w:val="22"/>
                  <w:rtl/>
                </w:rPr>
                <w:t>מסים</w:t>
              </w:r>
            </w:hyperlink>
            <w:r w:rsidRPr="00227923">
              <w:rPr>
                <w:rFonts w:cs="David" w:hint="cs"/>
                <w:sz w:val="22"/>
                <w:szCs w:val="22"/>
                <w:rtl/>
              </w:rPr>
              <w:t xml:space="preserve"> בקהילה ייגבו באופן פרוגרסיבי, קרי העשירים ישלמו יותר והעניים ישלמו פחות. לאחר כשלושים ואחת שנים כרבה של קהילת פאס, עבר לשמש ברבנות בקהילת </w:t>
            </w:r>
            <w:hyperlink r:id="rId26" w:tooltip="מקנס" w:history="1">
              <w:r w:rsidRPr="00227923">
                <w:rPr>
                  <w:rStyle w:val="Hyperlink"/>
                  <w:rFonts w:cs="David" w:hint="cs"/>
                  <w:sz w:val="22"/>
                  <w:szCs w:val="22"/>
                  <w:rtl/>
                </w:rPr>
                <w:t>מקנס</w:t>
              </w:r>
            </w:hyperlink>
            <w:r w:rsidRPr="00227923">
              <w:rPr>
                <w:rFonts w:cs="David" w:hint="cs"/>
                <w:sz w:val="22"/>
                <w:szCs w:val="22"/>
                <w:rtl/>
              </w:rPr>
              <w:t xml:space="preserve">. ישנה מסורת שסיבת העזיבה הייתה סכסוך כספי עם פרנסי הקהילה. שהותו במקנס ארכה כאחת עשרה שנה. במקנס פעל לצד רבי </w:t>
            </w:r>
            <w:hyperlink r:id="rId27" w:tooltip="משה בירדוגו" w:history="1">
              <w:r w:rsidRPr="00227923">
                <w:rPr>
                  <w:rStyle w:val="Hyperlink"/>
                  <w:rFonts w:cs="David" w:hint="cs"/>
                  <w:color w:val="CC2200"/>
                  <w:sz w:val="22"/>
                  <w:szCs w:val="22"/>
                  <w:rtl/>
                </w:rPr>
                <w:t>משה בירדוגו</w:t>
              </w:r>
            </w:hyperlink>
            <w:r w:rsidRPr="00227923">
              <w:rPr>
                <w:rFonts w:cs="David" w:hint="cs"/>
                <w:sz w:val="22"/>
                <w:szCs w:val="22"/>
                <w:rtl/>
              </w:rPr>
              <w:t xml:space="preserve"> ורבי </w:t>
            </w:r>
            <w:hyperlink r:id="rId28" w:tooltip="משה אדהאן" w:history="1">
              <w:r w:rsidRPr="00227923">
                <w:rPr>
                  <w:rStyle w:val="Hyperlink"/>
                  <w:rFonts w:cs="David" w:hint="cs"/>
                  <w:color w:val="CC2200"/>
                  <w:sz w:val="22"/>
                  <w:szCs w:val="22"/>
                  <w:rtl/>
                </w:rPr>
                <w:t>משה אדהאן</w:t>
              </w:r>
            </w:hyperlink>
            <w:r w:rsidRPr="00227923">
              <w:rPr>
                <w:rFonts w:cs="David" w:hint="cs"/>
                <w:sz w:val="22"/>
                <w:szCs w:val="22"/>
                <w:rtl/>
              </w:rPr>
              <w:t>. לאחר שרעב פשה בעיר מקנס עזב ל</w:t>
            </w:r>
            <w:hyperlink r:id="rId29" w:tooltip="תיטואן" w:history="1">
              <w:r w:rsidRPr="00227923">
                <w:rPr>
                  <w:rStyle w:val="Hyperlink"/>
                  <w:rFonts w:cs="David" w:hint="cs"/>
                  <w:color w:val="CC2200"/>
                  <w:sz w:val="22"/>
                  <w:szCs w:val="22"/>
                  <w:rtl/>
                </w:rPr>
                <w:t>תיטואן</w:t>
              </w:r>
            </w:hyperlink>
            <w:r w:rsidRPr="00227923">
              <w:rPr>
                <w:rFonts w:cs="David" w:hint="cs"/>
                <w:sz w:val="22"/>
                <w:szCs w:val="22"/>
                <w:rtl/>
              </w:rPr>
              <w:t xml:space="preserve">. בתיטואן הקים בית כנסת ושהה בה שנים אחדות. בערוב ימיו חזר לעיר פאס ובה נקבר. </w:t>
            </w:r>
            <w:hyperlink r:id="rId30" w:tooltip="קבר" w:history="1">
              <w:r w:rsidRPr="00227923">
                <w:rPr>
                  <w:rStyle w:val="Hyperlink"/>
                  <w:rFonts w:cs="David" w:hint="cs"/>
                  <w:sz w:val="22"/>
                  <w:szCs w:val="22"/>
                  <w:rtl/>
                </w:rPr>
                <w:t>קברו</w:t>
              </w:r>
            </w:hyperlink>
            <w:r w:rsidRPr="00227923">
              <w:rPr>
                <w:rFonts w:cs="David" w:hint="cs"/>
                <w:sz w:val="22"/>
                <w:szCs w:val="22"/>
                <w:rtl/>
              </w:rPr>
              <w:t xml:space="preserve"> ב</w:t>
            </w:r>
            <w:hyperlink r:id="rId31" w:tooltip="בית קברות" w:history="1">
              <w:r w:rsidRPr="00227923">
                <w:rPr>
                  <w:rStyle w:val="Hyperlink"/>
                  <w:rFonts w:cs="David" w:hint="cs"/>
                  <w:sz w:val="22"/>
                  <w:szCs w:val="22"/>
                  <w:rtl/>
                </w:rPr>
                <w:t>בית הקברות</w:t>
              </w:r>
            </w:hyperlink>
            <w:r w:rsidRPr="00227923">
              <w:rPr>
                <w:rFonts w:cs="David" w:hint="cs"/>
                <w:sz w:val="22"/>
                <w:szCs w:val="22"/>
                <w:rtl/>
              </w:rPr>
              <w:t xml:space="preserve"> היהודי בעיר פאס הוא אתר </w:t>
            </w:r>
            <w:hyperlink r:id="rId32" w:tooltip="עלייה לרגל" w:history="1">
              <w:r w:rsidRPr="00227923">
                <w:rPr>
                  <w:rStyle w:val="Hyperlink"/>
                  <w:rFonts w:cs="David" w:hint="cs"/>
                  <w:sz w:val="22"/>
                  <w:szCs w:val="22"/>
                  <w:rtl/>
                </w:rPr>
                <w:t>עלייה לרגל</w:t>
              </w:r>
            </w:hyperlink>
            <w:r w:rsidRPr="00227923">
              <w:rPr>
                <w:rFonts w:cs="David" w:hint="cs"/>
                <w:sz w:val="22"/>
                <w:szCs w:val="22"/>
                <w:rtl/>
              </w:rPr>
              <w:t xml:space="preserve"> בקרב יהודים המבקרים במרוקו. לפי דוד קורקוס אשר כתב את הערך על פאס ב</w:t>
            </w:r>
            <w:hyperlink r:id="rId33" w:tooltip="האנציקלופדיה העברית" w:history="1">
              <w:r w:rsidRPr="00227923">
                <w:rPr>
                  <w:rStyle w:val="Hyperlink"/>
                  <w:rFonts w:cs="David" w:hint="cs"/>
                  <w:sz w:val="22"/>
                  <w:szCs w:val="22"/>
                  <w:rtl/>
                </w:rPr>
                <w:t>אנציקלופדיה העברית</w:t>
              </w:r>
            </w:hyperlink>
            <w:r w:rsidRPr="00227923">
              <w:rPr>
                <w:rFonts w:cs="David" w:hint="cs"/>
                <w:sz w:val="22"/>
                <w:szCs w:val="22"/>
                <w:rtl/>
              </w:rPr>
              <w:t xml:space="preserve"> , עם מותו של רבי יעקב אבן צור הגיע לקצו מעמד הבכורה לה זכתה קהילת יהודי פאס בקרב הקהילות היהודיות במרוקו. </w:t>
            </w:r>
            <w:bookmarkStart w:id="1" w:name=".D7.AA.D7.9C.D7.9E.D7.99.D7.93.D7.99.D7."/>
            <w:bookmarkEnd w:id="1"/>
            <w:r w:rsidRPr="00227923">
              <w:rPr>
                <w:rStyle w:val="editsection1"/>
                <w:rFonts w:cs="David" w:hint="cs"/>
                <w:sz w:val="22"/>
                <w:szCs w:val="22"/>
                <w:rtl/>
              </w:rPr>
              <w:t>[</w:t>
            </w:r>
            <w:hyperlink r:id="rId34" w:tooltip="עריכת פסקה: תלמידיו" w:history="1">
              <w:r w:rsidRPr="00227923">
                <w:rPr>
                  <w:rStyle w:val="Hyperlink"/>
                  <w:rFonts w:cs="David" w:hint="cs"/>
                  <w:i/>
                  <w:iCs/>
                  <w:sz w:val="22"/>
                  <w:szCs w:val="22"/>
                  <w:u w:val="none"/>
                  <w:rtl/>
                </w:rPr>
                <w:t>עריכה</w:t>
              </w:r>
            </w:hyperlink>
            <w:r w:rsidRPr="00227923">
              <w:rPr>
                <w:rStyle w:val="editsection1"/>
                <w:rFonts w:cs="David" w:hint="cs"/>
                <w:i/>
                <w:iCs/>
                <w:sz w:val="22"/>
                <w:szCs w:val="22"/>
                <w:rtl/>
              </w:rPr>
              <w:t>]</w:t>
            </w:r>
            <w:r w:rsidRPr="00227923">
              <w:rPr>
                <w:rFonts w:cs="David" w:hint="cs"/>
                <w:i/>
                <w:iCs/>
                <w:sz w:val="22"/>
                <w:szCs w:val="22"/>
                <w:rtl/>
              </w:rPr>
              <w:t xml:space="preserve"> </w:t>
            </w:r>
            <w:r w:rsidRPr="00227923">
              <w:rPr>
                <w:rStyle w:val="mw-headline"/>
                <w:rFonts w:cs="David" w:hint="cs"/>
                <w:i/>
                <w:iCs/>
                <w:sz w:val="22"/>
                <w:szCs w:val="22"/>
                <w:rtl/>
              </w:rPr>
              <w:t>תלמידיו</w:t>
            </w:r>
            <w:r w:rsidRPr="00227923">
              <w:rPr>
                <w:rFonts w:cs="David" w:hint="cs"/>
                <w:sz w:val="22"/>
                <w:szCs w:val="22"/>
                <w:rtl/>
              </w:rPr>
              <w:t xml:space="preserve"> - רבי יעקב </w:t>
            </w:r>
            <w:hyperlink r:id="rId35" w:tooltip="סמיכה לרבנות" w:history="1">
              <w:r w:rsidRPr="00227923">
                <w:rPr>
                  <w:rStyle w:val="Hyperlink"/>
                  <w:rFonts w:cs="David" w:hint="cs"/>
                  <w:sz w:val="22"/>
                  <w:szCs w:val="22"/>
                  <w:rtl/>
                </w:rPr>
                <w:t>סמך</w:t>
              </w:r>
            </w:hyperlink>
            <w:r w:rsidRPr="00227923">
              <w:rPr>
                <w:rFonts w:cs="David" w:hint="cs"/>
                <w:sz w:val="22"/>
                <w:szCs w:val="22"/>
                <w:rtl/>
              </w:rPr>
              <w:t xml:space="preserve"> חמישה תלמידים: בנו רבי </w:t>
            </w:r>
            <w:hyperlink r:id="rId36" w:tooltip="רפאל עובד אבן צור" w:history="1">
              <w:r w:rsidRPr="00227923">
                <w:rPr>
                  <w:rStyle w:val="Hyperlink"/>
                  <w:rFonts w:cs="David" w:hint="cs"/>
                  <w:color w:val="CC2200"/>
                  <w:sz w:val="22"/>
                  <w:szCs w:val="22"/>
                  <w:rtl/>
                </w:rPr>
                <w:t>רפאל עובד אבן צור</w:t>
              </w:r>
            </w:hyperlink>
            <w:r w:rsidRPr="00227923">
              <w:rPr>
                <w:rFonts w:cs="David" w:hint="cs"/>
                <w:sz w:val="22"/>
                <w:szCs w:val="22"/>
                <w:rtl/>
              </w:rPr>
              <w:t xml:space="preserve">, רבי </w:t>
            </w:r>
            <w:hyperlink r:id="rId37" w:tooltip="שאול אבן דנאן" w:history="1">
              <w:r w:rsidRPr="00227923">
                <w:rPr>
                  <w:rStyle w:val="Hyperlink"/>
                  <w:rFonts w:cs="David" w:hint="cs"/>
                  <w:color w:val="CC2200"/>
                  <w:sz w:val="22"/>
                  <w:szCs w:val="22"/>
                  <w:rtl/>
                </w:rPr>
                <w:t>שאול אבן דנאן</w:t>
              </w:r>
            </w:hyperlink>
            <w:r w:rsidRPr="00227923">
              <w:rPr>
                <w:rFonts w:cs="David" w:hint="cs"/>
                <w:sz w:val="22"/>
                <w:szCs w:val="22"/>
                <w:rtl/>
              </w:rPr>
              <w:t xml:space="preserve">, רבי </w:t>
            </w:r>
            <w:hyperlink r:id="rId38" w:tooltip="אליהו הצרפתי" w:history="1">
              <w:r w:rsidRPr="00227923">
                <w:rPr>
                  <w:rStyle w:val="Hyperlink"/>
                  <w:rFonts w:cs="David" w:hint="cs"/>
                  <w:color w:val="CC2200"/>
                  <w:sz w:val="22"/>
                  <w:szCs w:val="22"/>
                  <w:rtl/>
                </w:rPr>
                <w:t>אליהו הצרפתי</w:t>
              </w:r>
            </w:hyperlink>
            <w:r w:rsidRPr="00227923">
              <w:rPr>
                <w:rFonts w:cs="David" w:hint="cs"/>
                <w:sz w:val="22"/>
                <w:szCs w:val="22"/>
                <w:rtl/>
              </w:rPr>
              <w:t xml:space="preserve">, רבי משה אבן זמרא ורבי </w:t>
            </w:r>
            <w:hyperlink r:id="rId39" w:tooltip="מתתיה סיררו" w:history="1">
              <w:r w:rsidRPr="00227923">
                <w:rPr>
                  <w:rStyle w:val="Hyperlink"/>
                  <w:rFonts w:cs="David" w:hint="cs"/>
                  <w:color w:val="CC2200"/>
                  <w:sz w:val="22"/>
                  <w:szCs w:val="22"/>
                  <w:rtl/>
                </w:rPr>
                <w:t>מתתיה סיררו</w:t>
              </w:r>
            </w:hyperlink>
            <w:r w:rsidRPr="00227923">
              <w:rPr>
                <w:rFonts w:cs="David" w:hint="cs"/>
                <w:sz w:val="22"/>
                <w:szCs w:val="22"/>
                <w:rtl/>
              </w:rPr>
              <w:t xml:space="preserve">. יש המונים את רבי </w:t>
            </w:r>
            <w:hyperlink r:id="rId40" w:tooltip="אפרים מונסינייגו" w:history="1">
              <w:r w:rsidRPr="00227923">
                <w:rPr>
                  <w:rStyle w:val="Hyperlink"/>
                  <w:rFonts w:cs="David" w:hint="cs"/>
                  <w:color w:val="CC2200"/>
                  <w:sz w:val="22"/>
                  <w:szCs w:val="22"/>
                  <w:rtl/>
                </w:rPr>
                <w:t>אפרים מונסינייגו</w:t>
              </w:r>
            </w:hyperlink>
            <w:r w:rsidRPr="00227923">
              <w:rPr>
                <w:rFonts w:cs="David" w:hint="cs"/>
                <w:sz w:val="22"/>
                <w:szCs w:val="22"/>
                <w:rtl/>
              </w:rPr>
              <w:t xml:space="preserve"> כתלמיד החמישי שנסמך. </w:t>
            </w:r>
            <w:bookmarkStart w:id="2" w:name=".D7.97.D7.99.D7.91.D7.95.D7.A8.D7.99.D7."/>
            <w:bookmarkEnd w:id="2"/>
            <w:r w:rsidRPr="00227923">
              <w:rPr>
                <w:rStyle w:val="editsection1"/>
                <w:rFonts w:cs="David" w:hint="cs"/>
                <w:sz w:val="22"/>
                <w:szCs w:val="22"/>
                <w:rtl/>
              </w:rPr>
              <w:t>[</w:t>
            </w:r>
            <w:hyperlink r:id="rId41" w:tooltip="עריכת פסקה: חיבוריו" w:history="1">
              <w:r w:rsidRPr="00227923">
                <w:rPr>
                  <w:rStyle w:val="Hyperlink"/>
                  <w:rFonts w:cs="David" w:hint="cs"/>
                  <w:sz w:val="22"/>
                  <w:szCs w:val="22"/>
                  <w:rtl/>
                </w:rPr>
                <w:t>עריכה</w:t>
              </w:r>
            </w:hyperlink>
            <w:r w:rsidRPr="00227923">
              <w:rPr>
                <w:rStyle w:val="editsection1"/>
                <w:rFonts w:cs="David" w:hint="cs"/>
                <w:sz w:val="22"/>
                <w:szCs w:val="22"/>
                <w:rtl/>
              </w:rPr>
              <w:t>]</w:t>
            </w:r>
            <w:r w:rsidRPr="00227923">
              <w:rPr>
                <w:rFonts w:cs="David" w:hint="cs"/>
                <w:sz w:val="22"/>
                <w:szCs w:val="22"/>
                <w:rtl/>
              </w:rPr>
              <w:t xml:space="preserve"> </w:t>
            </w:r>
            <w:r w:rsidRPr="00227923">
              <w:rPr>
                <w:rStyle w:val="mw-headline"/>
                <w:rFonts w:cs="David" w:hint="cs"/>
                <w:sz w:val="22"/>
                <w:szCs w:val="22"/>
                <w:rtl/>
              </w:rPr>
              <w:t>חיבוריו</w:t>
            </w:r>
            <w:r w:rsidRPr="00227923">
              <w:rPr>
                <w:rFonts w:cs="David" w:hint="cs"/>
                <w:sz w:val="22"/>
                <w:szCs w:val="22"/>
                <w:rtl/>
              </w:rPr>
              <w:t xml:space="preserve"> - משפט וצדקה ביעקב - </w:t>
            </w:r>
            <w:hyperlink r:id="rId42" w:tooltip="שו&quot;ת" w:history="1">
              <w:r w:rsidRPr="00227923">
                <w:rPr>
                  <w:rStyle w:val="Hyperlink"/>
                  <w:rFonts w:cs="David" w:hint="cs"/>
                  <w:sz w:val="22"/>
                  <w:szCs w:val="22"/>
                  <w:rtl/>
                </w:rPr>
                <w:t>שו"ת</w:t>
              </w:r>
            </w:hyperlink>
            <w:r w:rsidRPr="00227923">
              <w:rPr>
                <w:rFonts w:cs="David" w:hint="cs"/>
                <w:sz w:val="22"/>
                <w:szCs w:val="22"/>
                <w:rtl/>
              </w:rPr>
              <w:t xml:space="preserve"> / עט סופר - דיני </w:t>
            </w:r>
            <w:hyperlink r:id="rId43" w:tooltip="שטר" w:history="1">
              <w:r w:rsidRPr="00227923">
                <w:rPr>
                  <w:rStyle w:val="Hyperlink"/>
                  <w:rFonts w:cs="David" w:hint="cs"/>
                  <w:sz w:val="22"/>
                  <w:szCs w:val="22"/>
                  <w:rtl/>
                </w:rPr>
                <w:t>שטרות</w:t>
              </w:r>
            </w:hyperlink>
            <w:r w:rsidRPr="00227923">
              <w:rPr>
                <w:rFonts w:cs="David" w:hint="cs"/>
                <w:sz w:val="22"/>
                <w:szCs w:val="22"/>
                <w:rtl/>
              </w:rPr>
              <w:t xml:space="preserve">  / לשון לימודים - מכתבים ומליצות / עת לכל חפץ - ספר </w:t>
            </w:r>
            <w:hyperlink r:id="rId44" w:tooltip="שירה" w:history="1">
              <w:r w:rsidRPr="00227923">
                <w:rPr>
                  <w:rStyle w:val="Hyperlink"/>
                  <w:rFonts w:cs="David" w:hint="cs"/>
                  <w:sz w:val="22"/>
                  <w:szCs w:val="22"/>
                  <w:rtl/>
                </w:rPr>
                <w:t>שירים</w:t>
              </w:r>
            </w:hyperlink>
            <w:r w:rsidRPr="00227923">
              <w:rPr>
                <w:rFonts w:cs="David" w:hint="cs"/>
                <w:sz w:val="22"/>
                <w:szCs w:val="22"/>
                <w:rtl/>
              </w:rPr>
              <w:t xml:space="preserve">, </w:t>
            </w:r>
            <w:hyperlink r:id="rId45" w:tooltip="תפילה" w:history="1">
              <w:r w:rsidRPr="00227923">
                <w:rPr>
                  <w:rStyle w:val="Hyperlink"/>
                  <w:rFonts w:cs="David" w:hint="cs"/>
                  <w:sz w:val="22"/>
                  <w:szCs w:val="22"/>
                  <w:rtl/>
                </w:rPr>
                <w:t>תפילות</w:t>
              </w:r>
            </w:hyperlink>
            <w:r w:rsidRPr="00227923">
              <w:rPr>
                <w:rFonts w:cs="David" w:hint="cs"/>
                <w:sz w:val="22"/>
                <w:szCs w:val="22"/>
                <w:rtl/>
              </w:rPr>
              <w:t xml:space="preserve">, </w:t>
            </w:r>
            <w:hyperlink r:id="rId46" w:tooltip="קינה" w:history="1">
              <w:r w:rsidRPr="00227923">
                <w:rPr>
                  <w:rStyle w:val="Hyperlink"/>
                  <w:rFonts w:cs="David" w:hint="cs"/>
                  <w:sz w:val="22"/>
                  <w:szCs w:val="22"/>
                  <w:rtl/>
                </w:rPr>
                <w:t>קינות</w:t>
              </w:r>
            </w:hyperlink>
            <w:r w:rsidRPr="00227923">
              <w:rPr>
                <w:rFonts w:cs="David" w:hint="cs"/>
                <w:sz w:val="22"/>
                <w:szCs w:val="22"/>
                <w:rtl/>
              </w:rPr>
              <w:t xml:space="preserve"> ל</w:t>
            </w:r>
            <w:hyperlink r:id="rId47" w:tooltip="תשעה באב" w:history="1">
              <w:r w:rsidRPr="00227923">
                <w:rPr>
                  <w:rStyle w:val="Hyperlink"/>
                  <w:rFonts w:cs="David" w:hint="cs"/>
                  <w:sz w:val="22"/>
                  <w:szCs w:val="22"/>
                  <w:rtl/>
                </w:rPr>
                <w:t>תשעה באב</w:t>
              </w:r>
            </w:hyperlink>
            <w:r w:rsidRPr="00227923">
              <w:rPr>
                <w:rFonts w:cs="David" w:hint="cs"/>
                <w:sz w:val="22"/>
                <w:szCs w:val="22"/>
                <w:rtl/>
              </w:rPr>
              <w:t xml:space="preserve"> ו</w:t>
            </w:r>
            <w:hyperlink r:id="rId48" w:tooltip="פיוט" w:history="1">
              <w:r w:rsidRPr="00227923">
                <w:rPr>
                  <w:rStyle w:val="Hyperlink"/>
                  <w:rFonts w:cs="David" w:hint="cs"/>
                  <w:sz w:val="22"/>
                  <w:szCs w:val="22"/>
                  <w:rtl/>
                </w:rPr>
                <w:t>פיוטים</w:t>
              </w:r>
            </w:hyperlink>
            <w:r w:rsidRPr="00227923">
              <w:rPr>
                <w:rFonts w:cs="David" w:hint="cs"/>
                <w:sz w:val="22"/>
                <w:szCs w:val="22"/>
                <w:rtl/>
              </w:rPr>
              <w:t xml:space="preserve"> </w:t>
            </w:r>
          </w:p>
          <w:p w:rsidR="00B27B3B" w:rsidRPr="00154708" w:rsidRDefault="00B27B3B" w:rsidP="00B27B3B">
            <w:pPr>
              <w:spacing w:line="360" w:lineRule="auto"/>
              <w:jc w:val="right"/>
              <w:rPr>
                <w:rFonts w:ascii="Arial" w:hAnsi="Arial" w:cs="David" w:hint="cs"/>
              </w:rPr>
            </w:pPr>
          </w:p>
        </w:tc>
      </w:tr>
    </w:tbl>
    <w:p w:rsidR="008A6F37" w:rsidRPr="00C30942" w:rsidRDefault="008A6F37" w:rsidP="00C72565">
      <w:pPr>
        <w:jc w:val="both"/>
        <w:rPr>
          <w:rFonts w:hint="cs"/>
          <w:rtl/>
        </w:rPr>
      </w:pPr>
    </w:p>
    <w:sectPr w:rsidR="008A6F37" w:rsidRPr="00C30942" w:rsidSect="00C30942">
      <w:type w:val="continuous"/>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6A7" w:rsidRDefault="005E56A7">
      <w:r>
        <w:separator/>
      </w:r>
    </w:p>
  </w:endnote>
  <w:endnote w:type="continuationSeparator" w:id="0">
    <w:p w:rsidR="005E56A7" w:rsidRDefault="005E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David">
    <w:panose1 w:val="00000000000000000000"/>
    <w:charset w:val="B1"/>
    <w:family w:val="auto"/>
    <w:pitch w:val="variable"/>
    <w:sig w:usb0="00000801" w:usb1="00000000" w:usb2="00000000" w:usb3="00000000" w:csb0="00000020" w:csb1="00000000"/>
  </w:font>
  <w:font w:name="Guttman Calligraphic">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A7" w:rsidRDefault="005E56A7" w:rsidP="00C30942">
    <w:pPr>
      <w:pStyle w:val="a4"/>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rsidR="005E56A7" w:rsidRDefault="005E56A7" w:rsidP="00C3094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A7" w:rsidRDefault="005E56A7" w:rsidP="00C30942">
    <w:pPr>
      <w:pStyle w:val="a4"/>
      <w:framePr w:wrap="around" w:vAnchor="text" w:hAnchor="text" w:y="1"/>
      <w:rPr>
        <w:rStyle w:val="a5"/>
      </w:rPr>
    </w:pPr>
    <w:r>
      <w:rPr>
        <w:rStyle w:val="a5"/>
        <w:rtl/>
      </w:rPr>
      <w:fldChar w:fldCharType="begin"/>
    </w:r>
    <w:r>
      <w:rPr>
        <w:rStyle w:val="a5"/>
      </w:rPr>
      <w:instrText xml:space="preserve">PAGE  </w:instrText>
    </w:r>
    <w:r>
      <w:rPr>
        <w:rStyle w:val="a5"/>
        <w:rtl/>
      </w:rPr>
      <w:fldChar w:fldCharType="separate"/>
    </w:r>
    <w:r w:rsidR="00FC1502">
      <w:rPr>
        <w:rStyle w:val="a5"/>
        <w:noProof/>
        <w:rtl/>
      </w:rPr>
      <w:t>5</w:t>
    </w:r>
    <w:r>
      <w:rPr>
        <w:rStyle w:val="a5"/>
        <w:rtl/>
      </w:rPr>
      <w:fldChar w:fldCharType="end"/>
    </w:r>
  </w:p>
  <w:p w:rsidR="005E56A7" w:rsidRDefault="005E56A7" w:rsidP="00C3094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6A7" w:rsidRDefault="005E56A7">
      <w:r>
        <w:separator/>
      </w:r>
    </w:p>
  </w:footnote>
  <w:footnote w:type="continuationSeparator" w:id="0">
    <w:p w:rsidR="005E56A7" w:rsidRDefault="005E5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A7" w:rsidRDefault="002768DB" w:rsidP="005E56A7">
    <w:pPr>
      <w:pStyle w:val="a6"/>
      <w:jc w:val="center"/>
      <w:rPr>
        <w:rFonts w:hint="cs"/>
        <w:rtl/>
      </w:rPr>
    </w:pPr>
    <w:r>
      <w:rPr>
        <w:rFonts w:hint="cs"/>
        <w:noProof/>
        <w:rtl/>
      </w:rPr>
      <w:drawing>
        <wp:anchor distT="0" distB="0" distL="114300" distR="114300" simplePos="0" relativeHeight="251658240" behindDoc="0" locked="0" layoutInCell="1" allowOverlap="1">
          <wp:simplePos x="0" y="0"/>
          <wp:positionH relativeFrom="column">
            <wp:posOffset>-395605</wp:posOffset>
          </wp:positionH>
          <wp:positionV relativeFrom="paragraph">
            <wp:posOffset>-419100</wp:posOffset>
          </wp:positionV>
          <wp:extent cx="1788795" cy="892810"/>
          <wp:effectExtent l="0" t="0" r="0" b="0"/>
          <wp:wrapSquare wrapText="bothSides"/>
          <wp:docPr id="2" name="תמונה 2"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מארג מורש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795"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6A7">
      <w:rPr>
        <w:rFonts w:hint="cs"/>
        <w:rtl/>
      </w:rPr>
      <w:t>חג של פיוטים-פורים</w:t>
    </w:r>
  </w:p>
  <w:p w:rsidR="005E56A7" w:rsidRPr="00227923" w:rsidRDefault="005E56A7" w:rsidP="00227923">
    <w:pPr>
      <w:pStyle w:val="a6"/>
      <w:jc w:val="center"/>
      <w:rPr>
        <w:rFonts w:hint="cs"/>
      </w:rPr>
    </w:pPr>
    <w:r>
      <w:rPr>
        <w:rFonts w:hint="cs"/>
        <w:rtl/>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971D5"/>
    <w:multiLevelType w:val="multilevel"/>
    <w:tmpl w:val="B540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E84"/>
    <w:rsid w:val="00055E5A"/>
    <w:rsid w:val="000F1F4E"/>
    <w:rsid w:val="00154708"/>
    <w:rsid w:val="0016567F"/>
    <w:rsid w:val="00227923"/>
    <w:rsid w:val="002768DB"/>
    <w:rsid w:val="002C05DF"/>
    <w:rsid w:val="004149B4"/>
    <w:rsid w:val="004B1B1D"/>
    <w:rsid w:val="005E56A7"/>
    <w:rsid w:val="00625118"/>
    <w:rsid w:val="006A1E98"/>
    <w:rsid w:val="00794684"/>
    <w:rsid w:val="008A6F37"/>
    <w:rsid w:val="008C3C6D"/>
    <w:rsid w:val="00933308"/>
    <w:rsid w:val="00A33639"/>
    <w:rsid w:val="00A849A9"/>
    <w:rsid w:val="00A90629"/>
    <w:rsid w:val="00B07B2B"/>
    <w:rsid w:val="00B27B3B"/>
    <w:rsid w:val="00C30942"/>
    <w:rsid w:val="00C72565"/>
    <w:rsid w:val="00D243BF"/>
    <w:rsid w:val="00D75E84"/>
    <w:rsid w:val="00EB7794"/>
    <w:rsid w:val="00FC1502"/>
    <w:rsid w:val="00FF40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2">
    <w:name w:val="heading 2"/>
    <w:basedOn w:val="a"/>
    <w:next w:val="a"/>
    <w:qFormat/>
    <w:rsid w:val="00154708"/>
    <w:pPr>
      <w:keepNext/>
      <w:spacing w:before="240" w:after="60"/>
      <w:outlineLvl w:val="1"/>
    </w:pPr>
    <w:rPr>
      <w:rFonts w:ascii="Arial" w:hAnsi="Arial" w:cs="Arial"/>
      <w:b/>
      <w:bCs/>
      <w:i/>
      <w:iCs/>
      <w:sz w:val="28"/>
      <w:szCs w:val="28"/>
    </w:rPr>
  </w:style>
  <w:style w:type="paragraph" w:styleId="5">
    <w:name w:val="heading 5"/>
    <w:basedOn w:val="a"/>
    <w:next w:val="a"/>
    <w:qFormat/>
    <w:rsid w:val="00B07B2B"/>
    <w:pPr>
      <w:spacing w:before="240" w:after="60"/>
      <w:outlineLvl w:val="4"/>
    </w:pPr>
    <w:rPr>
      <w:b/>
      <w:bCs/>
      <w:i/>
      <w:iCs/>
      <w:sz w:val="26"/>
      <w:szCs w:val="26"/>
    </w:rPr>
  </w:style>
  <w:style w:type="paragraph" w:styleId="6">
    <w:name w:val="heading 6"/>
    <w:basedOn w:val="a"/>
    <w:qFormat/>
    <w:rsid w:val="00B07B2B"/>
    <w:pPr>
      <w:bidi w:val="0"/>
      <w:spacing w:before="100" w:beforeAutospacing="1" w:after="100" w:afterAutospacing="1"/>
      <w:outlineLvl w:val="5"/>
    </w:pPr>
    <w:rPr>
      <w:b/>
      <w:bCs/>
      <w:color w:val="0331B3"/>
      <w:sz w:val="15"/>
      <w:szCs w:val="1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basedOn w:val="a0"/>
    <w:rsid w:val="00D75E84"/>
    <w:rPr>
      <w:color w:val="0000FF"/>
      <w:u w:val="single"/>
    </w:rPr>
  </w:style>
  <w:style w:type="paragraph" w:customStyle="1" w:styleId="a3">
    <w:name w:val="a"/>
    <w:basedOn w:val="a"/>
    <w:rsid w:val="00B07B2B"/>
    <w:pPr>
      <w:bidi w:val="0"/>
      <w:spacing w:before="100" w:beforeAutospacing="1" w:after="100" w:afterAutospacing="1"/>
    </w:pPr>
    <w:rPr>
      <w:color w:val="0331B3"/>
    </w:rPr>
  </w:style>
  <w:style w:type="character" w:styleId="FollowedHyperlink">
    <w:name w:val="FollowedHyperlink"/>
    <w:basedOn w:val="a0"/>
    <w:rsid w:val="00154708"/>
    <w:rPr>
      <w:color w:val="0000FF"/>
      <w:u w:val="single"/>
    </w:rPr>
  </w:style>
  <w:style w:type="paragraph" w:customStyle="1" w:styleId="error">
    <w:name w:val="error"/>
    <w:basedOn w:val="a"/>
    <w:rsid w:val="00154708"/>
    <w:pPr>
      <w:bidi w:val="0"/>
      <w:spacing w:before="100" w:beforeAutospacing="1" w:after="100" w:afterAutospacing="1"/>
    </w:pPr>
    <w:rPr>
      <w:b/>
      <w:bCs/>
    </w:rPr>
  </w:style>
  <w:style w:type="paragraph" w:styleId="NormalWeb">
    <w:name w:val="Normal (Web)"/>
    <w:basedOn w:val="a"/>
    <w:rsid w:val="00154708"/>
    <w:pPr>
      <w:bidi w:val="0"/>
      <w:spacing w:before="100" w:beforeAutospacing="1" w:after="100" w:afterAutospacing="1"/>
    </w:pPr>
  </w:style>
  <w:style w:type="paragraph" w:customStyle="1" w:styleId="editsection">
    <w:name w:val="editsection"/>
    <w:basedOn w:val="a"/>
    <w:rsid w:val="00154708"/>
    <w:pPr>
      <w:bidi w:val="0"/>
      <w:spacing w:before="100" w:beforeAutospacing="1" w:after="100" w:afterAutospacing="1"/>
      <w:ind w:right="64"/>
    </w:pPr>
  </w:style>
  <w:style w:type="paragraph" w:customStyle="1" w:styleId="pbody">
    <w:name w:val="pbody"/>
    <w:basedOn w:val="a"/>
    <w:rsid w:val="00154708"/>
    <w:pPr>
      <w:bidi w:val="0"/>
      <w:spacing w:before="100" w:beforeAutospacing="1" w:after="100" w:afterAutospacing="1"/>
    </w:pPr>
  </w:style>
  <w:style w:type="paragraph" w:customStyle="1" w:styleId="documentbyline">
    <w:name w:val="documentbyline"/>
    <w:basedOn w:val="a"/>
    <w:rsid w:val="00154708"/>
    <w:pPr>
      <w:bidi w:val="0"/>
      <w:spacing w:before="100" w:beforeAutospacing="1" w:after="100" w:afterAutospacing="1"/>
    </w:pPr>
  </w:style>
  <w:style w:type="paragraph" w:customStyle="1" w:styleId="portletdetails">
    <w:name w:val="portletdetails"/>
    <w:basedOn w:val="a"/>
    <w:rsid w:val="00154708"/>
    <w:pPr>
      <w:bidi w:val="0"/>
      <w:spacing w:before="100" w:beforeAutospacing="1" w:after="100" w:afterAutospacing="1"/>
    </w:pPr>
  </w:style>
  <w:style w:type="paragraph" w:customStyle="1" w:styleId="portletmore">
    <w:name w:val="portletmore"/>
    <w:basedOn w:val="a"/>
    <w:rsid w:val="00154708"/>
    <w:pPr>
      <w:bidi w:val="0"/>
      <w:spacing w:before="100" w:beforeAutospacing="1" w:after="100" w:afterAutospacing="1"/>
    </w:pPr>
  </w:style>
  <w:style w:type="paragraph" w:customStyle="1" w:styleId="tocindent">
    <w:name w:val="tocindent"/>
    <w:basedOn w:val="a"/>
    <w:rsid w:val="00154708"/>
    <w:pPr>
      <w:bidi w:val="0"/>
      <w:spacing w:before="100" w:beforeAutospacing="1" w:after="100" w:afterAutospacing="1"/>
      <w:ind w:right="480"/>
    </w:pPr>
  </w:style>
  <w:style w:type="paragraph" w:customStyle="1" w:styleId="prefsection">
    <w:name w:val="prefsection"/>
    <w:basedOn w:val="a"/>
    <w:rsid w:val="00154708"/>
    <w:pPr>
      <w:bidi w:val="0"/>
      <w:spacing w:before="100" w:beforeAutospacing="1" w:after="100" w:afterAutospacing="1"/>
    </w:pPr>
  </w:style>
  <w:style w:type="paragraph" w:customStyle="1" w:styleId="toggle">
    <w:name w:val="toggle"/>
    <w:basedOn w:val="a"/>
    <w:rsid w:val="00154708"/>
    <w:pPr>
      <w:bidi w:val="0"/>
      <w:spacing w:before="100" w:beforeAutospacing="1" w:after="100" w:afterAutospacing="1"/>
      <w:ind w:right="480"/>
    </w:pPr>
  </w:style>
  <w:style w:type="paragraph" w:customStyle="1" w:styleId="usermessage">
    <w:name w:val="usermessage"/>
    <w:basedOn w:val="a"/>
    <w:rsid w:val="00154708"/>
    <w:pPr>
      <w:bidi w:val="0"/>
      <w:spacing w:before="100" w:beforeAutospacing="1" w:after="100" w:afterAutospacing="1"/>
      <w:textAlignment w:val="center"/>
    </w:pPr>
  </w:style>
  <w:style w:type="paragraph" w:customStyle="1" w:styleId="references">
    <w:name w:val="references"/>
    <w:basedOn w:val="a"/>
    <w:rsid w:val="00154708"/>
    <w:pPr>
      <w:bidi w:val="0"/>
      <w:spacing w:before="100" w:beforeAutospacing="1" w:after="100" w:afterAutospacing="1"/>
    </w:pPr>
    <w:rPr>
      <w:sz w:val="22"/>
      <w:szCs w:val="22"/>
    </w:rPr>
  </w:style>
  <w:style w:type="paragraph" w:customStyle="1" w:styleId="ipa">
    <w:name w:val="ipa"/>
    <w:basedOn w:val="a"/>
    <w:rsid w:val="00154708"/>
    <w:pPr>
      <w:bidi w:val="0"/>
      <w:spacing w:before="100" w:beforeAutospacing="1" w:after="100" w:afterAutospacing="1"/>
    </w:pPr>
    <w:rPr>
      <w:rFonts w:ascii="inherit" w:hAnsi="inherit"/>
    </w:rPr>
  </w:style>
  <w:style w:type="paragraph" w:customStyle="1" w:styleId="unicode">
    <w:name w:val="unicode"/>
    <w:basedOn w:val="a"/>
    <w:rsid w:val="00154708"/>
    <w:pPr>
      <w:bidi w:val="0"/>
      <w:spacing w:before="100" w:beforeAutospacing="1" w:after="100" w:afterAutospacing="1"/>
    </w:pPr>
    <w:rPr>
      <w:rFonts w:ascii="inherit" w:hAnsi="inherit"/>
    </w:rPr>
  </w:style>
  <w:style w:type="paragraph" w:customStyle="1" w:styleId="latinx">
    <w:name w:val="latinx"/>
    <w:basedOn w:val="a"/>
    <w:rsid w:val="00154708"/>
    <w:pPr>
      <w:bidi w:val="0"/>
      <w:spacing w:before="100" w:beforeAutospacing="1" w:after="100" w:afterAutospacing="1"/>
    </w:pPr>
    <w:rPr>
      <w:rFonts w:ascii="inherit" w:hAnsi="inherit"/>
    </w:rPr>
  </w:style>
  <w:style w:type="paragraph" w:customStyle="1" w:styleId="polytonic">
    <w:name w:val="polytonic"/>
    <w:basedOn w:val="a"/>
    <w:rsid w:val="00154708"/>
    <w:pPr>
      <w:bidi w:val="0"/>
      <w:spacing w:before="100" w:beforeAutospacing="1" w:after="100" w:afterAutospacing="1"/>
    </w:pPr>
    <w:rPr>
      <w:rFonts w:ascii="inherit" w:hAnsi="inherit"/>
    </w:rPr>
  </w:style>
  <w:style w:type="paragraph" w:customStyle="1" w:styleId="mufi">
    <w:name w:val="mufi"/>
    <w:basedOn w:val="a"/>
    <w:rsid w:val="00154708"/>
    <w:pPr>
      <w:bidi w:val="0"/>
      <w:spacing w:before="100" w:beforeAutospacing="1" w:after="100" w:afterAutospacing="1"/>
    </w:pPr>
    <w:rPr>
      <w:rFonts w:ascii="ALPHA-Demo" w:hAnsi="ALPHA-Demo"/>
    </w:rPr>
  </w:style>
  <w:style w:type="paragraph" w:customStyle="1" w:styleId="infobox">
    <w:name w:val="infobox"/>
    <w:basedOn w:val="a"/>
    <w:rsid w:val="00154708"/>
    <w:pPr>
      <w:pBdr>
        <w:top w:val="single" w:sz="4" w:space="2" w:color="AAAAAA"/>
        <w:left w:val="single" w:sz="4" w:space="2" w:color="AAAAAA"/>
        <w:bottom w:val="single" w:sz="4" w:space="2" w:color="AAAAAA"/>
        <w:right w:val="single" w:sz="4" w:space="2" w:color="AAAAAA"/>
      </w:pBdr>
      <w:shd w:val="clear" w:color="auto" w:fill="F9F9F9"/>
      <w:bidi w:val="0"/>
      <w:spacing w:before="100" w:beforeAutospacing="1" w:after="120"/>
      <w:ind w:right="240"/>
    </w:pPr>
    <w:rPr>
      <w:color w:val="000000"/>
    </w:rPr>
  </w:style>
  <w:style w:type="paragraph" w:customStyle="1" w:styleId="mw-plusminus-pos">
    <w:name w:val="mw-plusminus-pos"/>
    <w:basedOn w:val="a"/>
    <w:rsid w:val="00154708"/>
    <w:pPr>
      <w:bidi w:val="0"/>
      <w:spacing w:before="100" w:beforeAutospacing="1" w:after="100" w:afterAutospacing="1"/>
    </w:pPr>
    <w:rPr>
      <w:color w:val="006400"/>
    </w:rPr>
  </w:style>
  <w:style w:type="paragraph" w:customStyle="1" w:styleId="mw-plusminus-neg">
    <w:name w:val="mw-plusminus-neg"/>
    <w:basedOn w:val="a"/>
    <w:rsid w:val="00154708"/>
    <w:pPr>
      <w:bidi w:val="0"/>
      <w:spacing w:before="100" w:beforeAutospacing="1" w:after="100" w:afterAutospacing="1"/>
    </w:pPr>
    <w:rPr>
      <w:color w:val="8B0000"/>
    </w:rPr>
  </w:style>
  <w:style w:type="paragraph" w:customStyle="1" w:styleId="graytext">
    <w:name w:val="graytext"/>
    <w:basedOn w:val="a"/>
    <w:rsid w:val="00154708"/>
    <w:pPr>
      <w:bidi w:val="0"/>
      <w:spacing w:before="100" w:beforeAutospacing="1" w:after="100" w:afterAutospacing="1"/>
    </w:pPr>
    <w:rPr>
      <w:color w:val="999999"/>
    </w:rPr>
  </w:style>
  <w:style w:type="paragraph" w:customStyle="1" w:styleId="categorytreelabelpage">
    <w:name w:val="categorytreelabelpage"/>
    <w:basedOn w:val="a"/>
    <w:rsid w:val="00154708"/>
    <w:pPr>
      <w:bidi w:val="0"/>
      <w:spacing w:before="100" w:beforeAutospacing="1" w:after="100" w:afterAutospacing="1"/>
    </w:pPr>
  </w:style>
  <w:style w:type="paragraph" w:customStyle="1" w:styleId="categorytreeparents">
    <w:name w:val="categorytreeparents"/>
    <w:basedOn w:val="a"/>
    <w:rsid w:val="00154708"/>
    <w:pPr>
      <w:bidi w:val="0"/>
      <w:spacing w:before="100" w:beforeAutospacing="1" w:after="100" w:afterAutospacing="1"/>
    </w:pPr>
  </w:style>
  <w:style w:type="paragraph" w:customStyle="1" w:styleId="categorytreenotice">
    <w:name w:val="categorytreenotice"/>
    <w:basedOn w:val="a"/>
    <w:rsid w:val="00154708"/>
    <w:pPr>
      <w:bidi w:val="0"/>
      <w:spacing w:before="100" w:beforeAutospacing="1" w:after="100" w:afterAutospacing="1"/>
    </w:pPr>
  </w:style>
  <w:style w:type="paragraph" w:customStyle="1" w:styleId="external">
    <w:name w:val="external"/>
    <w:basedOn w:val="a"/>
    <w:rsid w:val="00154708"/>
    <w:pPr>
      <w:bidi w:val="0"/>
      <w:spacing w:before="100" w:beforeAutospacing="1" w:after="100" w:afterAutospacing="1"/>
    </w:pPr>
  </w:style>
  <w:style w:type="character" w:customStyle="1" w:styleId="nikud">
    <w:name w:val="nikud"/>
    <w:basedOn w:val="a0"/>
    <w:rsid w:val="00154708"/>
    <w:rPr>
      <w:color w:val="002BB8"/>
    </w:rPr>
  </w:style>
  <w:style w:type="character" w:customStyle="1" w:styleId="diffchange">
    <w:name w:val="diffchange"/>
    <w:basedOn w:val="a0"/>
    <w:rsid w:val="00154708"/>
  </w:style>
  <w:style w:type="character" w:customStyle="1" w:styleId="diffchange1">
    <w:name w:val="diffchange1"/>
    <w:basedOn w:val="a0"/>
    <w:rsid w:val="00154708"/>
    <w:rPr>
      <w:b/>
      <w:bCs/>
      <w:color w:val="001040"/>
      <w:shd w:val="clear" w:color="auto" w:fill="B0C0F0"/>
    </w:rPr>
  </w:style>
  <w:style w:type="character" w:customStyle="1" w:styleId="diffchange2">
    <w:name w:val="diffchange2"/>
    <w:basedOn w:val="a0"/>
    <w:rsid w:val="00154708"/>
    <w:rPr>
      <w:b/>
      <w:bCs/>
      <w:color w:val="104000"/>
      <w:shd w:val="clear" w:color="auto" w:fill="B0E897"/>
    </w:rPr>
  </w:style>
  <w:style w:type="character" w:customStyle="1" w:styleId="mw-headline">
    <w:name w:val="mw-headline"/>
    <w:basedOn w:val="a0"/>
    <w:rsid w:val="00154708"/>
  </w:style>
  <w:style w:type="character" w:customStyle="1" w:styleId="editsection1">
    <w:name w:val="editsection1"/>
    <w:basedOn w:val="a0"/>
    <w:rsid w:val="00154708"/>
  </w:style>
  <w:style w:type="paragraph" w:styleId="a4">
    <w:name w:val="footer"/>
    <w:basedOn w:val="a"/>
    <w:rsid w:val="00C30942"/>
    <w:pPr>
      <w:tabs>
        <w:tab w:val="center" w:pos="4153"/>
        <w:tab w:val="right" w:pos="8306"/>
      </w:tabs>
    </w:pPr>
  </w:style>
  <w:style w:type="character" w:styleId="a5">
    <w:name w:val="page number"/>
    <w:basedOn w:val="a0"/>
    <w:rsid w:val="00C30942"/>
  </w:style>
  <w:style w:type="paragraph" w:styleId="a6">
    <w:name w:val="header"/>
    <w:basedOn w:val="a"/>
    <w:rsid w:val="00C72565"/>
    <w:pPr>
      <w:tabs>
        <w:tab w:val="center" w:pos="4153"/>
        <w:tab w:val="right" w:pos="8306"/>
      </w:tabs>
    </w:pPr>
  </w:style>
  <w:style w:type="paragraph" w:styleId="a7">
    <w:name w:val="Balloon Text"/>
    <w:basedOn w:val="a"/>
    <w:link w:val="a8"/>
    <w:rsid w:val="00FC1502"/>
    <w:rPr>
      <w:rFonts w:ascii="Tahoma" w:hAnsi="Tahoma" w:cs="Tahoma"/>
      <w:sz w:val="16"/>
      <w:szCs w:val="16"/>
    </w:rPr>
  </w:style>
  <w:style w:type="character" w:customStyle="1" w:styleId="a8">
    <w:name w:val="טקסט בלונים תו"/>
    <w:basedOn w:val="a0"/>
    <w:link w:val="a7"/>
    <w:rsid w:val="00FC15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2">
    <w:name w:val="heading 2"/>
    <w:basedOn w:val="a"/>
    <w:next w:val="a"/>
    <w:qFormat/>
    <w:rsid w:val="00154708"/>
    <w:pPr>
      <w:keepNext/>
      <w:spacing w:before="240" w:after="60"/>
      <w:outlineLvl w:val="1"/>
    </w:pPr>
    <w:rPr>
      <w:rFonts w:ascii="Arial" w:hAnsi="Arial" w:cs="Arial"/>
      <w:b/>
      <w:bCs/>
      <w:i/>
      <w:iCs/>
      <w:sz w:val="28"/>
      <w:szCs w:val="28"/>
    </w:rPr>
  </w:style>
  <w:style w:type="paragraph" w:styleId="5">
    <w:name w:val="heading 5"/>
    <w:basedOn w:val="a"/>
    <w:next w:val="a"/>
    <w:qFormat/>
    <w:rsid w:val="00B07B2B"/>
    <w:pPr>
      <w:spacing w:before="240" w:after="60"/>
      <w:outlineLvl w:val="4"/>
    </w:pPr>
    <w:rPr>
      <w:b/>
      <w:bCs/>
      <w:i/>
      <w:iCs/>
      <w:sz w:val="26"/>
      <w:szCs w:val="26"/>
    </w:rPr>
  </w:style>
  <w:style w:type="paragraph" w:styleId="6">
    <w:name w:val="heading 6"/>
    <w:basedOn w:val="a"/>
    <w:qFormat/>
    <w:rsid w:val="00B07B2B"/>
    <w:pPr>
      <w:bidi w:val="0"/>
      <w:spacing w:before="100" w:beforeAutospacing="1" w:after="100" w:afterAutospacing="1"/>
      <w:outlineLvl w:val="5"/>
    </w:pPr>
    <w:rPr>
      <w:b/>
      <w:bCs/>
      <w:color w:val="0331B3"/>
      <w:sz w:val="15"/>
      <w:szCs w:val="1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Hyperlink">
    <w:name w:val="Hyperlink"/>
    <w:basedOn w:val="a0"/>
    <w:rsid w:val="00D75E84"/>
    <w:rPr>
      <w:color w:val="0000FF"/>
      <w:u w:val="single"/>
    </w:rPr>
  </w:style>
  <w:style w:type="paragraph" w:customStyle="1" w:styleId="a3">
    <w:name w:val="a"/>
    <w:basedOn w:val="a"/>
    <w:rsid w:val="00B07B2B"/>
    <w:pPr>
      <w:bidi w:val="0"/>
      <w:spacing w:before="100" w:beforeAutospacing="1" w:after="100" w:afterAutospacing="1"/>
    </w:pPr>
    <w:rPr>
      <w:color w:val="0331B3"/>
    </w:rPr>
  </w:style>
  <w:style w:type="character" w:styleId="FollowedHyperlink">
    <w:name w:val="FollowedHyperlink"/>
    <w:basedOn w:val="a0"/>
    <w:rsid w:val="00154708"/>
    <w:rPr>
      <w:color w:val="0000FF"/>
      <w:u w:val="single"/>
    </w:rPr>
  </w:style>
  <w:style w:type="paragraph" w:customStyle="1" w:styleId="error">
    <w:name w:val="error"/>
    <w:basedOn w:val="a"/>
    <w:rsid w:val="00154708"/>
    <w:pPr>
      <w:bidi w:val="0"/>
      <w:spacing w:before="100" w:beforeAutospacing="1" w:after="100" w:afterAutospacing="1"/>
    </w:pPr>
    <w:rPr>
      <w:b/>
      <w:bCs/>
    </w:rPr>
  </w:style>
  <w:style w:type="paragraph" w:styleId="NormalWeb">
    <w:name w:val="Normal (Web)"/>
    <w:basedOn w:val="a"/>
    <w:rsid w:val="00154708"/>
    <w:pPr>
      <w:bidi w:val="0"/>
      <w:spacing w:before="100" w:beforeAutospacing="1" w:after="100" w:afterAutospacing="1"/>
    </w:pPr>
  </w:style>
  <w:style w:type="paragraph" w:customStyle="1" w:styleId="editsection">
    <w:name w:val="editsection"/>
    <w:basedOn w:val="a"/>
    <w:rsid w:val="00154708"/>
    <w:pPr>
      <w:bidi w:val="0"/>
      <w:spacing w:before="100" w:beforeAutospacing="1" w:after="100" w:afterAutospacing="1"/>
      <w:ind w:right="64"/>
    </w:pPr>
  </w:style>
  <w:style w:type="paragraph" w:customStyle="1" w:styleId="pbody">
    <w:name w:val="pbody"/>
    <w:basedOn w:val="a"/>
    <w:rsid w:val="00154708"/>
    <w:pPr>
      <w:bidi w:val="0"/>
      <w:spacing w:before="100" w:beforeAutospacing="1" w:after="100" w:afterAutospacing="1"/>
    </w:pPr>
  </w:style>
  <w:style w:type="paragraph" w:customStyle="1" w:styleId="documentbyline">
    <w:name w:val="documentbyline"/>
    <w:basedOn w:val="a"/>
    <w:rsid w:val="00154708"/>
    <w:pPr>
      <w:bidi w:val="0"/>
      <w:spacing w:before="100" w:beforeAutospacing="1" w:after="100" w:afterAutospacing="1"/>
    </w:pPr>
  </w:style>
  <w:style w:type="paragraph" w:customStyle="1" w:styleId="portletdetails">
    <w:name w:val="portletdetails"/>
    <w:basedOn w:val="a"/>
    <w:rsid w:val="00154708"/>
    <w:pPr>
      <w:bidi w:val="0"/>
      <w:spacing w:before="100" w:beforeAutospacing="1" w:after="100" w:afterAutospacing="1"/>
    </w:pPr>
  </w:style>
  <w:style w:type="paragraph" w:customStyle="1" w:styleId="portletmore">
    <w:name w:val="portletmore"/>
    <w:basedOn w:val="a"/>
    <w:rsid w:val="00154708"/>
    <w:pPr>
      <w:bidi w:val="0"/>
      <w:spacing w:before="100" w:beforeAutospacing="1" w:after="100" w:afterAutospacing="1"/>
    </w:pPr>
  </w:style>
  <w:style w:type="paragraph" w:customStyle="1" w:styleId="tocindent">
    <w:name w:val="tocindent"/>
    <w:basedOn w:val="a"/>
    <w:rsid w:val="00154708"/>
    <w:pPr>
      <w:bidi w:val="0"/>
      <w:spacing w:before="100" w:beforeAutospacing="1" w:after="100" w:afterAutospacing="1"/>
      <w:ind w:right="480"/>
    </w:pPr>
  </w:style>
  <w:style w:type="paragraph" w:customStyle="1" w:styleId="prefsection">
    <w:name w:val="prefsection"/>
    <w:basedOn w:val="a"/>
    <w:rsid w:val="00154708"/>
    <w:pPr>
      <w:bidi w:val="0"/>
      <w:spacing w:before="100" w:beforeAutospacing="1" w:after="100" w:afterAutospacing="1"/>
    </w:pPr>
  </w:style>
  <w:style w:type="paragraph" w:customStyle="1" w:styleId="toggle">
    <w:name w:val="toggle"/>
    <w:basedOn w:val="a"/>
    <w:rsid w:val="00154708"/>
    <w:pPr>
      <w:bidi w:val="0"/>
      <w:spacing w:before="100" w:beforeAutospacing="1" w:after="100" w:afterAutospacing="1"/>
      <w:ind w:right="480"/>
    </w:pPr>
  </w:style>
  <w:style w:type="paragraph" w:customStyle="1" w:styleId="usermessage">
    <w:name w:val="usermessage"/>
    <w:basedOn w:val="a"/>
    <w:rsid w:val="00154708"/>
    <w:pPr>
      <w:bidi w:val="0"/>
      <w:spacing w:before="100" w:beforeAutospacing="1" w:after="100" w:afterAutospacing="1"/>
      <w:textAlignment w:val="center"/>
    </w:pPr>
  </w:style>
  <w:style w:type="paragraph" w:customStyle="1" w:styleId="references">
    <w:name w:val="references"/>
    <w:basedOn w:val="a"/>
    <w:rsid w:val="00154708"/>
    <w:pPr>
      <w:bidi w:val="0"/>
      <w:spacing w:before="100" w:beforeAutospacing="1" w:after="100" w:afterAutospacing="1"/>
    </w:pPr>
    <w:rPr>
      <w:sz w:val="22"/>
      <w:szCs w:val="22"/>
    </w:rPr>
  </w:style>
  <w:style w:type="paragraph" w:customStyle="1" w:styleId="ipa">
    <w:name w:val="ipa"/>
    <w:basedOn w:val="a"/>
    <w:rsid w:val="00154708"/>
    <w:pPr>
      <w:bidi w:val="0"/>
      <w:spacing w:before="100" w:beforeAutospacing="1" w:after="100" w:afterAutospacing="1"/>
    </w:pPr>
    <w:rPr>
      <w:rFonts w:ascii="inherit" w:hAnsi="inherit"/>
    </w:rPr>
  </w:style>
  <w:style w:type="paragraph" w:customStyle="1" w:styleId="unicode">
    <w:name w:val="unicode"/>
    <w:basedOn w:val="a"/>
    <w:rsid w:val="00154708"/>
    <w:pPr>
      <w:bidi w:val="0"/>
      <w:spacing w:before="100" w:beforeAutospacing="1" w:after="100" w:afterAutospacing="1"/>
    </w:pPr>
    <w:rPr>
      <w:rFonts w:ascii="inherit" w:hAnsi="inherit"/>
    </w:rPr>
  </w:style>
  <w:style w:type="paragraph" w:customStyle="1" w:styleId="latinx">
    <w:name w:val="latinx"/>
    <w:basedOn w:val="a"/>
    <w:rsid w:val="00154708"/>
    <w:pPr>
      <w:bidi w:val="0"/>
      <w:spacing w:before="100" w:beforeAutospacing="1" w:after="100" w:afterAutospacing="1"/>
    </w:pPr>
    <w:rPr>
      <w:rFonts w:ascii="inherit" w:hAnsi="inherit"/>
    </w:rPr>
  </w:style>
  <w:style w:type="paragraph" w:customStyle="1" w:styleId="polytonic">
    <w:name w:val="polytonic"/>
    <w:basedOn w:val="a"/>
    <w:rsid w:val="00154708"/>
    <w:pPr>
      <w:bidi w:val="0"/>
      <w:spacing w:before="100" w:beforeAutospacing="1" w:after="100" w:afterAutospacing="1"/>
    </w:pPr>
    <w:rPr>
      <w:rFonts w:ascii="inherit" w:hAnsi="inherit"/>
    </w:rPr>
  </w:style>
  <w:style w:type="paragraph" w:customStyle="1" w:styleId="mufi">
    <w:name w:val="mufi"/>
    <w:basedOn w:val="a"/>
    <w:rsid w:val="00154708"/>
    <w:pPr>
      <w:bidi w:val="0"/>
      <w:spacing w:before="100" w:beforeAutospacing="1" w:after="100" w:afterAutospacing="1"/>
    </w:pPr>
    <w:rPr>
      <w:rFonts w:ascii="ALPHA-Demo" w:hAnsi="ALPHA-Demo"/>
    </w:rPr>
  </w:style>
  <w:style w:type="paragraph" w:customStyle="1" w:styleId="infobox">
    <w:name w:val="infobox"/>
    <w:basedOn w:val="a"/>
    <w:rsid w:val="00154708"/>
    <w:pPr>
      <w:pBdr>
        <w:top w:val="single" w:sz="4" w:space="2" w:color="AAAAAA"/>
        <w:left w:val="single" w:sz="4" w:space="2" w:color="AAAAAA"/>
        <w:bottom w:val="single" w:sz="4" w:space="2" w:color="AAAAAA"/>
        <w:right w:val="single" w:sz="4" w:space="2" w:color="AAAAAA"/>
      </w:pBdr>
      <w:shd w:val="clear" w:color="auto" w:fill="F9F9F9"/>
      <w:bidi w:val="0"/>
      <w:spacing w:before="100" w:beforeAutospacing="1" w:after="120"/>
      <w:ind w:right="240"/>
    </w:pPr>
    <w:rPr>
      <w:color w:val="000000"/>
    </w:rPr>
  </w:style>
  <w:style w:type="paragraph" w:customStyle="1" w:styleId="mw-plusminus-pos">
    <w:name w:val="mw-plusminus-pos"/>
    <w:basedOn w:val="a"/>
    <w:rsid w:val="00154708"/>
    <w:pPr>
      <w:bidi w:val="0"/>
      <w:spacing w:before="100" w:beforeAutospacing="1" w:after="100" w:afterAutospacing="1"/>
    </w:pPr>
    <w:rPr>
      <w:color w:val="006400"/>
    </w:rPr>
  </w:style>
  <w:style w:type="paragraph" w:customStyle="1" w:styleId="mw-plusminus-neg">
    <w:name w:val="mw-plusminus-neg"/>
    <w:basedOn w:val="a"/>
    <w:rsid w:val="00154708"/>
    <w:pPr>
      <w:bidi w:val="0"/>
      <w:spacing w:before="100" w:beforeAutospacing="1" w:after="100" w:afterAutospacing="1"/>
    </w:pPr>
    <w:rPr>
      <w:color w:val="8B0000"/>
    </w:rPr>
  </w:style>
  <w:style w:type="paragraph" w:customStyle="1" w:styleId="graytext">
    <w:name w:val="graytext"/>
    <w:basedOn w:val="a"/>
    <w:rsid w:val="00154708"/>
    <w:pPr>
      <w:bidi w:val="0"/>
      <w:spacing w:before="100" w:beforeAutospacing="1" w:after="100" w:afterAutospacing="1"/>
    </w:pPr>
    <w:rPr>
      <w:color w:val="999999"/>
    </w:rPr>
  </w:style>
  <w:style w:type="paragraph" w:customStyle="1" w:styleId="categorytreelabelpage">
    <w:name w:val="categorytreelabelpage"/>
    <w:basedOn w:val="a"/>
    <w:rsid w:val="00154708"/>
    <w:pPr>
      <w:bidi w:val="0"/>
      <w:spacing w:before="100" w:beforeAutospacing="1" w:after="100" w:afterAutospacing="1"/>
    </w:pPr>
  </w:style>
  <w:style w:type="paragraph" w:customStyle="1" w:styleId="categorytreeparents">
    <w:name w:val="categorytreeparents"/>
    <w:basedOn w:val="a"/>
    <w:rsid w:val="00154708"/>
    <w:pPr>
      <w:bidi w:val="0"/>
      <w:spacing w:before="100" w:beforeAutospacing="1" w:after="100" w:afterAutospacing="1"/>
    </w:pPr>
  </w:style>
  <w:style w:type="paragraph" w:customStyle="1" w:styleId="categorytreenotice">
    <w:name w:val="categorytreenotice"/>
    <w:basedOn w:val="a"/>
    <w:rsid w:val="00154708"/>
    <w:pPr>
      <w:bidi w:val="0"/>
      <w:spacing w:before="100" w:beforeAutospacing="1" w:after="100" w:afterAutospacing="1"/>
    </w:pPr>
  </w:style>
  <w:style w:type="paragraph" w:customStyle="1" w:styleId="external">
    <w:name w:val="external"/>
    <w:basedOn w:val="a"/>
    <w:rsid w:val="00154708"/>
    <w:pPr>
      <w:bidi w:val="0"/>
      <w:spacing w:before="100" w:beforeAutospacing="1" w:after="100" w:afterAutospacing="1"/>
    </w:pPr>
  </w:style>
  <w:style w:type="character" w:customStyle="1" w:styleId="nikud">
    <w:name w:val="nikud"/>
    <w:basedOn w:val="a0"/>
    <w:rsid w:val="00154708"/>
    <w:rPr>
      <w:color w:val="002BB8"/>
    </w:rPr>
  </w:style>
  <w:style w:type="character" w:customStyle="1" w:styleId="diffchange">
    <w:name w:val="diffchange"/>
    <w:basedOn w:val="a0"/>
    <w:rsid w:val="00154708"/>
  </w:style>
  <w:style w:type="character" w:customStyle="1" w:styleId="diffchange1">
    <w:name w:val="diffchange1"/>
    <w:basedOn w:val="a0"/>
    <w:rsid w:val="00154708"/>
    <w:rPr>
      <w:b/>
      <w:bCs/>
      <w:color w:val="001040"/>
      <w:shd w:val="clear" w:color="auto" w:fill="B0C0F0"/>
    </w:rPr>
  </w:style>
  <w:style w:type="character" w:customStyle="1" w:styleId="diffchange2">
    <w:name w:val="diffchange2"/>
    <w:basedOn w:val="a0"/>
    <w:rsid w:val="00154708"/>
    <w:rPr>
      <w:b/>
      <w:bCs/>
      <w:color w:val="104000"/>
      <w:shd w:val="clear" w:color="auto" w:fill="B0E897"/>
    </w:rPr>
  </w:style>
  <w:style w:type="character" w:customStyle="1" w:styleId="mw-headline">
    <w:name w:val="mw-headline"/>
    <w:basedOn w:val="a0"/>
    <w:rsid w:val="00154708"/>
  </w:style>
  <w:style w:type="character" w:customStyle="1" w:styleId="editsection1">
    <w:name w:val="editsection1"/>
    <w:basedOn w:val="a0"/>
    <w:rsid w:val="00154708"/>
  </w:style>
  <w:style w:type="paragraph" w:styleId="a4">
    <w:name w:val="footer"/>
    <w:basedOn w:val="a"/>
    <w:rsid w:val="00C30942"/>
    <w:pPr>
      <w:tabs>
        <w:tab w:val="center" w:pos="4153"/>
        <w:tab w:val="right" w:pos="8306"/>
      </w:tabs>
    </w:pPr>
  </w:style>
  <w:style w:type="character" w:styleId="a5">
    <w:name w:val="page number"/>
    <w:basedOn w:val="a0"/>
    <w:rsid w:val="00C30942"/>
  </w:style>
  <w:style w:type="paragraph" w:styleId="a6">
    <w:name w:val="header"/>
    <w:basedOn w:val="a"/>
    <w:rsid w:val="00C72565"/>
    <w:pPr>
      <w:tabs>
        <w:tab w:val="center" w:pos="4153"/>
        <w:tab w:val="right" w:pos="8306"/>
      </w:tabs>
    </w:pPr>
  </w:style>
  <w:style w:type="paragraph" w:styleId="a7">
    <w:name w:val="Balloon Text"/>
    <w:basedOn w:val="a"/>
    <w:link w:val="a8"/>
    <w:rsid w:val="00FC1502"/>
    <w:rPr>
      <w:rFonts w:ascii="Tahoma" w:hAnsi="Tahoma" w:cs="Tahoma"/>
      <w:sz w:val="16"/>
      <w:szCs w:val="16"/>
    </w:rPr>
  </w:style>
  <w:style w:type="character" w:customStyle="1" w:styleId="a8">
    <w:name w:val="טקסט בלונים תו"/>
    <w:basedOn w:val="a0"/>
    <w:link w:val="a7"/>
    <w:rsid w:val="00FC15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07159">
      <w:bodyDiv w:val="1"/>
      <w:marLeft w:val="0"/>
      <w:marRight w:val="0"/>
      <w:marTop w:val="0"/>
      <w:marBottom w:val="0"/>
      <w:divBdr>
        <w:top w:val="none" w:sz="0" w:space="0" w:color="auto"/>
        <w:left w:val="none" w:sz="0" w:space="0" w:color="auto"/>
        <w:bottom w:val="none" w:sz="0" w:space="0" w:color="auto"/>
        <w:right w:val="none" w:sz="0" w:space="0" w:color="auto"/>
      </w:divBdr>
      <w:divsChild>
        <w:div w:id="127551247">
          <w:marLeft w:val="0"/>
          <w:marRight w:val="0"/>
          <w:marTop w:val="0"/>
          <w:marBottom w:val="0"/>
          <w:divBdr>
            <w:top w:val="none" w:sz="0" w:space="0" w:color="auto"/>
            <w:left w:val="none" w:sz="0" w:space="0" w:color="auto"/>
            <w:bottom w:val="none" w:sz="0" w:space="0" w:color="auto"/>
            <w:right w:val="none" w:sz="0" w:space="0" w:color="auto"/>
          </w:divBdr>
        </w:div>
      </w:divsChild>
    </w:div>
    <w:div w:id="1562129540">
      <w:bodyDiv w:val="1"/>
      <w:marLeft w:val="0"/>
      <w:marRight w:val="0"/>
      <w:marTop w:val="0"/>
      <w:marBottom w:val="0"/>
      <w:divBdr>
        <w:top w:val="none" w:sz="0" w:space="0" w:color="auto"/>
        <w:left w:val="none" w:sz="0" w:space="0" w:color="auto"/>
        <w:bottom w:val="none" w:sz="0" w:space="0" w:color="auto"/>
        <w:right w:val="none" w:sz="0" w:space="0" w:color="auto"/>
      </w:divBdr>
      <w:divsChild>
        <w:div w:id="1937328592">
          <w:marLeft w:val="0"/>
          <w:marRight w:val="0"/>
          <w:marTop w:val="0"/>
          <w:marBottom w:val="0"/>
          <w:divBdr>
            <w:top w:val="none" w:sz="0" w:space="0" w:color="auto"/>
            <w:left w:val="none" w:sz="0" w:space="0" w:color="auto"/>
            <w:bottom w:val="none" w:sz="0" w:space="0" w:color="auto"/>
            <w:right w:val="none" w:sz="0" w:space="0" w:color="auto"/>
          </w:divBdr>
          <w:divsChild>
            <w:div w:id="1685010199">
              <w:marLeft w:val="0"/>
              <w:marRight w:val="-2928"/>
              <w:marTop w:val="0"/>
              <w:marBottom w:val="0"/>
              <w:divBdr>
                <w:top w:val="none" w:sz="0" w:space="0" w:color="auto"/>
                <w:left w:val="none" w:sz="0" w:space="0" w:color="auto"/>
                <w:bottom w:val="none" w:sz="0" w:space="0" w:color="auto"/>
                <w:right w:val="none" w:sz="0" w:space="0" w:color="auto"/>
              </w:divBdr>
              <w:divsChild>
                <w:div w:id="578835264">
                  <w:marLeft w:val="0"/>
                  <w:marRight w:val="2928"/>
                  <w:marTop w:val="720"/>
                  <w:marBottom w:val="0"/>
                  <w:divBdr>
                    <w:top w:val="none" w:sz="0" w:space="0" w:color="auto"/>
                    <w:left w:val="none" w:sz="0" w:space="0" w:color="auto"/>
                    <w:bottom w:val="none" w:sz="0" w:space="0" w:color="auto"/>
                    <w:right w:val="single" w:sz="4" w:space="0" w:color="AAAAAA"/>
                  </w:divBdr>
                  <w:divsChild>
                    <w:div w:id="7114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98253">
      <w:bodyDiv w:val="1"/>
      <w:marLeft w:val="0"/>
      <w:marRight w:val="0"/>
      <w:marTop w:val="0"/>
      <w:marBottom w:val="0"/>
      <w:divBdr>
        <w:top w:val="none" w:sz="0" w:space="0" w:color="auto"/>
        <w:left w:val="none" w:sz="0" w:space="0" w:color="auto"/>
        <w:bottom w:val="none" w:sz="0" w:space="0" w:color="auto"/>
        <w:right w:val="none" w:sz="0" w:space="0" w:color="auto"/>
      </w:divBdr>
    </w:div>
    <w:div w:id="1872036342">
      <w:bodyDiv w:val="1"/>
      <w:marLeft w:val="0"/>
      <w:marRight w:val="0"/>
      <w:marTop w:val="0"/>
      <w:marBottom w:val="0"/>
      <w:divBdr>
        <w:top w:val="none" w:sz="0" w:space="0" w:color="auto"/>
        <w:left w:val="none" w:sz="0" w:space="0" w:color="auto"/>
        <w:bottom w:val="none" w:sz="0" w:space="0" w:color="auto"/>
        <w:right w:val="none" w:sz="0" w:space="0" w:color="auto"/>
      </w:divBdr>
    </w:div>
    <w:div w:id="1888951295">
      <w:bodyDiv w:val="1"/>
      <w:marLeft w:val="0"/>
      <w:marRight w:val="0"/>
      <w:marTop w:val="0"/>
      <w:marBottom w:val="0"/>
      <w:divBdr>
        <w:top w:val="none" w:sz="0" w:space="0" w:color="auto"/>
        <w:left w:val="none" w:sz="0" w:space="0" w:color="auto"/>
        <w:bottom w:val="none" w:sz="0" w:space="0" w:color="auto"/>
        <w:right w:val="none" w:sz="0" w:space="0" w:color="auto"/>
      </w:divBdr>
    </w:div>
    <w:div w:id="2131973814">
      <w:bodyDiv w:val="1"/>
      <w:marLeft w:val="0"/>
      <w:marRight w:val="0"/>
      <w:marTop w:val="0"/>
      <w:marBottom w:val="0"/>
      <w:divBdr>
        <w:top w:val="none" w:sz="0" w:space="0" w:color="auto"/>
        <w:left w:val="none" w:sz="0" w:space="0" w:color="auto"/>
        <w:bottom w:val="none" w:sz="0" w:space="0" w:color="auto"/>
        <w:right w:val="none" w:sz="0" w:space="0" w:color="auto"/>
      </w:divBdr>
      <w:divsChild>
        <w:div w:id="927956851">
          <w:marLeft w:val="0"/>
          <w:marRight w:val="0"/>
          <w:marTop w:val="0"/>
          <w:marBottom w:val="0"/>
          <w:divBdr>
            <w:top w:val="none" w:sz="0" w:space="0" w:color="auto"/>
            <w:left w:val="none" w:sz="0" w:space="0" w:color="auto"/>
            <w:bottom w:val="none" w:sz="0" w:space="0" w:color="auto"/>
            <w:right w:val="none" w:sz="0" w:space="0" w:color="auto"/>
          </w:divBdr>
        </w:div>
      </w:divsChild>
    </w:div>
    <w:div w:id="214665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piyut.org.il/" TargetMode="External"/><Relationship Id="rId18" Type="http://schemas.openxmlformats.org/officeDocument/2006/relationships/hyperlink" Target="http://he.wikipedia.org/wiki/%D7%99%D7%94%D7%95%D7%93%D7%94_%D7%91%D7%9F_%D7%A2%D7%98%D7%A8" TargetMode="External"/><Relationship Id="rId26" Type="http://schemas.openxmlformats.org/officeDocument/2006/relationships/hyperlink" Target="http://he.wikipedia.org/wiki/%D7%9E%D7%A7%D7%A0%D7%A1" TargetMode="External"/><Relationship Id="rId39" Type="http://schemas.openxmlformats.org/officeDocument/2006/relationships/hyperlink" Target="http://he.wikipedia.org/w/index.php?title=%D7%9E%D7%AA%D7%AA%D7%99%D7%94_%D7%A1%D7%99%D7%A8%D7%A8%D7%95&amp;action=edit" TargetMode="External"/><Relationship Id="rId3" Type="http://schemas.microsoft.com/office/2007/relationships/stylesWithEffects" Target="stylesWithEffects.xml"/><Relationship Id="rId21" Type="http://schemas.openxmlformats.org/officeDocument/2006/relationships/hyperlink" Target="http://he.wikipedia.org/wiki/%D7%93%D7%99%D7%99%D7%9F_%28%D7%9E%D7%A9%D7%A4%D7%98_%D7%A2%D7%91%D7%A8%D7%99%29" TargetMode="External"/><Relationship Id="rId34" Type="http://schemas.openxmlformats.org/officeDocument/2006/relationships/hyperlink" Target="http://he.wikipedia.org/w/index.php?title=%D7%99%D7%A2%D7%A7%D7%91_%D7%90%D7%91%D7%9F_%D7%A6%D7%95%D7%A8&amp;action=edit&amp;section=2" TargetMode="External"/><Relationship Id="rId42" Type="http://schemas.openxmlformats.org/officeDocument/2006/relationships/hyperlink" Target="http://he.wikipedia.org/wiki/%D7%A9%D7%95%22%D7%AA" TargetMode="External"/><Relationship Id="rId47" Type="http://schemas.openxmlformats.org/officeDocument/2006/relationships/hyperlink" Target="http://he.wikipedia.org/wiki/%D7%AA%D7%A9%D7%A2%D7%94_%D7%91%D7%90%D7%91"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he.wikipedia.org/wiki/%D7%91%D7%99%D7%AA_%D7%93%D7%99%D7%9F_%28%D7%94%D7%9C%D7%9B%D7%94%29" TargetMode="External"/><Relationship Id="rId25" Type="http://schemas.openxmlformats.org/officeDocument/2006/relationships/hyperlink" Target="http://he.wikipedia.org/wiki/%D7%9E%D7%A1" TargetMode="External"/><Relationship Id="rId33" Type="http://schemas.openxmlformats.org/officeDocument/2006/relationships/hyperlink" Target="http://he.wikipedia.org/wiki/%D7%94%D7%90%D7%A0%D7%A6%D7%99%D7%A7%D7%9C%D7%95%D7%A4%D7%93%D7%99%D7%94_%D7%94%D7%A2%D7%91%D7%A8%D7%99%D7%AA" TargetMode="External"/><Relationship Id="rId38" Type="http://schemas.openxmlformats.org/officeDocument/2006/relationships/hyperlink" Target="http://he.wikipedia.org/w/index.php?title=%D7%90%D7%9C%D7%99%D7%94%D7%95_%D7%94%D7%A6%D7%A8%D7%A4%D7%AA%D7%99&amp;action=edit" TargetMode="External"/><Relationship Id="rId46" Type="http://schemas.openxmlformats.org/officeDocument/2006/relationships/hyperlink" Target="http://he.wikipedia.org/wiki/%D7%A7%D7%99%D7%A0%D7%94" TargetMode="External"/><Relationship Id="rId2" Type="http://schemas.openxmlformats.org/officeDocument/2006/relationships/styles" Target="styles.xml"/><Relationship Id="rId16" Type="http://schemas.openxmlformats.org/officeDocument/2006/relationships/hyperlink" Target="http://he.wikipedia.org/wiki/%D7%99%D7%94%D7%95%D7%93%D7%94_%D7%91%D7%9F_%D7%A2%D7%98%D7%A8" TargetMode="External"/><Relationship Id="rId20" Type="http://schemas.openxmlformats.org/officeDocument/2006/relationships/hyperlink" Target="http://he.wikipedia.org/w/index.php?title=%D7%A9%D7%98%D7%A8_%28%D7%94%D7%9C%D7%9B%D7%94%29&amp;action=edit" TargetMode="External"/><Relationship Id="rId29" Type="http://schemas.openxmlformats.org/officeDocument/2006/relationships/hyperlink" Target="http://he.wikipedia.org/w/index.php?title=%D7%AA%D7%99%D7%98%D7%95%D7%90%D7%9F&amp;action=edit" TargetMode="External"/><Relationship Id="rId41" Type="http://schemas.openxmlformats.org/officeDocument/2006/relationships/hyperlink" Target="http://he.wikipedia.org/w/index.php?title=%D7%99%D7%A2%D7%A7%D7%91_%D7%90%D7%91%D7%9F_%D7%A6%D7%95%D7%A8&amp;action=edit&amp;section=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he.wikipedia.org/w/index.php?title=%D7%9E%D7%A0%D7%97%D7%9D_%D7%A1%D7%99%D7%A8%D7%A8%D7%95&amp;action=edit" TargetMode="External"/><Relationship Id="rId32" Type="http://schemas.openxmlformats.org/officeDocument/2006/relationships/hyperlink" Target="http://he.wikipedia.org/wiki/%D7%A2%D7%9C%D7%99%D7%99%D7%94_%D7%9C%D7%A8%D7%92%D7%9C" TargetMode="External"/><Relationship Id="rId37" Type="http://schemas.openxmlformats.org/officeDocument/2006/relationships/hyperlink" Target="http://he.wikipedia.org/w/index.php?title=%D7%A9%D7%90%D7%95%D7%9C_%D7%90%D7%91%D7%9F_%D7%93%D7%A0%D7%90%D7%9F&amp;action=edit" TargetMode="External"/><Relationship Id="rId40" Type="http://schemas.openxmlformats.org/officeDocument/2006/relationships/hyperlink" Target="http://he.wikipedia.org/w/index.php?title=%D7%90%D7%A4%D7%A8%D7%99%D7%9D_%D7%9E%D7%95%D7%A0%D7%A1%D7%99%D7%A0%D7%99%D7%99%D7%92%D7%95&amp;action=edit" TargetMode="External"/><Relationship Id="rId45" Type="http://schemas.openxmlformats.org/officeDocument/2006/relationships/hyperlink" Target="http://he.wikipedia.org/wiki/%D7%AA%D7%A4%D7%99%D7%9C%D7%94" TargetMode="External"/><Relationship Id="rId5" Type="http://schemas.openxmlformats.org/officeDocument/2006/relationships/webSettings" Target="webSettings.xml"/><Relationship Id="rId15" Type="http://schemas.openxmlformats.org/officeDocument/2006/relationships/hyperlink" Target="http://he.wikipedia.org/wiki/%D7%9B%D7%AA%D7%91_%D7%99%D7%93_%28%D7%94%D7%A2%D7%AA%D7%A7%29" TargetMode="External"/><Relationship Id="rId23" Type="http://schemas.openxmlformats.org/officeDocument/2006/relationships/hyperlink" Target="http://he.wikipedia.org/w/index.php?title=%D7%95%D7%99%D7%93%D7%90%D7%9C_%D7%94%D7%A6%D7%A8%D7%A4%D7%AA%D7%99&amp;action=edit" TargetMode="External"/><Relationship Id="rId28" Type="http://schemas.openxmlformats.org/officeDocument/2006/relationships/hyperlink" Target="http://he.wikipedia.org/w/index.php?title=%D7%9E%D7%A9%D7%94_%D7%90%D7%93%D7%94%D7%90%D7%9F&amp;action=edit" TargetMode="External"/><Relationship Id="rId36" Type="http://schemas.openxmlformats.org/officeDocument/2006/relationships/hyperlink" Target="http://he.wikipedia.org/w/index.php?title=%D7%A8%D7%A4%D7%90%D7%9C_%D7%A2%D7%95%D7%91%D7%93_%D7%90%D7%91%D7%9F_%D7%A6%D7%95%D7%A8&amp;action=edit"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he.wikipedia.org/wiki/%D7%A4%D7%90%D7%A1" TargetMode="External"/><Relationship Id="rId31" Type="http://schemas.openxmlformats.org/officeDocument/2006/relationships/hyperlink" Target="http://he.wikipedia.org/wiki/%D7%91%D7%99%D7%AA_%D7%A7%D7%91%D7%A8%D7%95%D7%AA" TargetMode="External"/><Relationship Id="rId44" Type="http://schemas.openxmlformats.org/officeDocument/2006/relationships/hyperlink" Target="http://he.wikipedia.org/wiki/%D7%A9%D7%99%D7%A8%D7%94" TargetMode="External"/><Relationship Id="rId4" Type="http://schemas.openxmlformats.org/officeDocument/2006/relationships/settings" Target="settings.xml"/><Relationship Id="rId9" Type="http://schemas.openxmlformats.org/officeDocument/2006/relationships/hyperlink" Target="http://www.piyut.org.il/" TargetMode="External"/><Relationship Id="rId14" Type="http://schemas.openxmlformats.org/officeDocument/2006/relationships/hyperlink" Target="http://he.wikipedia.org/wiki/%D7%9E%D7%A7%D7%A0%D7%A1" TargetMode="External"/><Relationship Id="rId22" Type="http://schemas.openxmlformats.org/officeDocument/2006/relationships/hyperlink" Target="http://he.wikipedia.org/w/index.php?title=%D7%A9%D7%9E%D7%95%D7%90%D7%9C_%D7%94%D7%A6%D7%A8%D7%A4%D7%AA%D7%99&amp;action=edit" TargetMode="External"/><Relationship Id="rId27" Type="http://schemas.openxmlformats.org/officeDocument/2006/relationships/hyperlink" Target="http://he.wikipedia.org/w/index.php?title=%D7%9E%D7%A9%D7%94_%D7%91%D7%99%D7%A8%D7%93%D7%95%D7%92%D7%95&amp;action=edit" TargetMode="External"/><Relationship Id="rId30" Type="http://schemas.openxmlformats.org/officeDocument/2006/relationships/hyperlink" Target="http://he.wikipedia.org/wiki/%D7%A7%D7%91%D7%A8" TargetMode="External"/><Relationship Id="rId35" Type="http://schemas.openxmlformats.org/officeDocument/2006/relationships/hyperlink" Target="http://he.wikipedia.org/wiki/%D7%A1%D7%9E%D7%99%D7%9B%D7%94_%D7%9C%D7%A8%D7%91%D7%A0%D7%95%D7%AA" TargetMode="External"/><Relationship Id="rId43" Type="http://schemas.openxmlformats.org/officeDocument/2006/relationships/hyperlink" Target="http://he.wikipedia.org/wiki/%D7%A9%D7%98%D7%A8" TargetMode="External"/><Relationship Id="rId48" Type="http://schemas.openxmlformats.org/officeDocument/2006/relationships/hyperlink" Target="http://he.wikipedia.org/wiki/%D7%A4%D7%99%D7%95%D7%98"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2556</Words>
  <Characters>18503</Characters>
  <Application>Microsoft Office Word</Application>
  <DocSecurity>0</DocSecurity>
  <Lines>154</Lines>
  <Paragraphs>42</Paragraphs>
  <ScaleCrop>false</ScaleCrop>
  <HeadingPairs>
    <vt:vector size="2" baseType="variant">
      <vt:variant>
        <vt:lpstr>שם</vt:lpstr>
      </vt:variant>
      <vt:variant>
        <vt:i4>1</vt:i4>
      </vt:variant>
    </vt:vector>
  </HeadingPairs>
  <TitlesOfParts>
    <vt:vector size="1" baseType="lpstr">
      <vt:lpstr> </vt:lpstr>
    </vt:vector>
  </TitlesOfParts>
  <Company>MORASHA</Company>
  <LinksUpToDate>false</LinksUpToDate>
  <CharactersWithSpaces>21017</CharactersWithSpaces>
  <SharedDoc>false</SharedDoc>
  <HLinks>
    <vt:vector size="216" baseType="variant">
      <vt:variant>
        <vt:i4>4849670</vt:i4>
      </vt:variant>
      <vt:variant>
        <vt:i4>111</vt:i4>
      </vt:variant>
      <vt:variant>
        <vt:i4>0</vt:i4>
      </vt:variant>
      <vt:variant>
        <vt:i4>5</vt:i4>
      </vt:variant>
      <vt:variant>
        <vt:lpwstr>http://he.wikipedia.org/wiki/%D7%A4%D7%99%D7%95%D7%98</vt:lpwstr>
      </vt:variant>
      <vt:variant>
        <vt:lpwstr/>
      </vt:variant>
      <vt:variant>
        <vt:i4>6553675</vt:i4>
      </vt:variant>
      <vt:variant>
        <vt:i4>108</vt:i4>
      </vt:variant>
      <vt:variant>
        <vt:i4>0</vt:i4>
      </vt:variant>
      <vt:variant>
        <vt:i4>5</vt:i4>
      </vt:variant>
      <vt:variant>
        <vt:lpwstr>http://he.wikipedia.org/wiki/%D7%AA%D7%A9%D7%A2%D7%94_%D7%91%D7%90%D7%91</vt:lpwstr>
      </vt:variant>
      <vt:variant>
        <vt:lpwstr/>
      </vt:variant>
      <vt:variant>
        <vt:i4>1179648</vt:i4>
      </vt:variant>
      <vt:variant>
        <vt:i4>105</vt:i4>
      </vt:variant>
      <vt:variant>
        <vt:i4>0</vt:i4>
      </vt:variant>
      <vt:variant>
        <vt:i4>5</vt:i4>
      </vt:variant>
      <vt:variant>
        <vt:lpwstr>http://he.wikipedia.org/wiki/%D7%A7%D7%99%D7%A0%D7%94</vt:lpwstr>
      </vt:variant>
      <vt:variant>
        <vt:lpwstr/>
      </vt:variant>
      <vt:variant>
        <vt:i4>3735664</vt:i4>
      </vt:variant>
      <vt:variant>
        <vt:i4>102</vt:i4>
      </vt:variant>
      <vt:variant>
        <vt:i4>0</vt:i4>
      </vt:variant>
      <vt:variant>
        <vt:i4>5</vt:i4>
      </vt:variant>
      <vt:variant>
        <vt:lpwstr>http://he.wikipedia.org/wiki/%D7%AA%D7%A4%D7%99%D7%9C%D7%94</vt:lpwstr>
      </vt:variant>
      <vt:variant>
        <vt:lpwstr/>
      </vt:variant>
      <vt:variant>
        <vt:i4>1179654</vt:i4>
      </vt:variant>
      <vt:variant>
        <vt:i4>99</vt:i4>
      </vt:variant>
      <vt:variant>
        <vt:i4>0</vt:i4>
      </vt:variant>
      <vt:variant>
        <vt:i4>5</vt:i4>
      </vt:variant>
      <vt:variant>
        <vt:lpwstr>http://he.wikipedia.org/wiki/%D7%A9%D7%99%D7%A8%D7%94</vt:lpwstr>
      </vt:variant>
      <vt:variant>
        <vt:lpwstr/>
      </vt:variant>
      <vt:variant>
        <vt:i4>3735678</vt:i4>
      </vt:variant>
      <vt:variant>
        <vt:i4>96</vt:i4>
      </vt:variant>
      <vt:variant>
        <vt:i4>0</vt:i4>
      </vt:variant>
      <vt:variant>
        <vt:i4>5</vt:i4>
      </vt:variant>
      <vt:variant>
        <vt:lpwstr>http://he.wikipedia.org/wiki/%D7%A9%D7%98%D7%A8</vt:lpwstr>
      </vt:variant>
      <vt:variant>
        <vt:lpwstr/>
      </vt:variant>
      <vt:variant>
        <vt:i4>8192115</vt:i4>
      </vt:variant>
      <vt:variant>
        <vt:i4>93</vt:i4>
      </vt:variant>
      <vt:variant>
        <vt:i4>0</vt:i4>
      </vt:variant>
      <vt:variant>
        <vt:i4>5</vt:i4>
      </vt:variant>
      <vt:variant>
        <vt:lpwstr>http://he.wikipedia.org/wiki/%D7%A9%D7%95%22%D7%AA</vt:lpwstr>
      </vt:variant>
      <vt:variant>
        <vt:lpwstr/>
      </vt:variant>
      <vt:variant>
        <vt:i4>458771</vt:i4>
      </vt:variant>
      <vt:variant>
        <vt:i4>90</vt:i4>
      </vt:variant>
      <vt:variant>
        <vt:i4>0</vt:i4>
      </vt:variant>
      <vt:variant>
        <vt:i4>5</vt:i4>
      </vt:variant>
      <vt:variant>
        <vt:lpwstr>http://he.wikipedia.org/w/index.php?title=%D7%99%D7%A2%D7%A7%D7%91_%D7%90%D7%91%D7%9F_%D7%A6%D7%95%D7%A8&amp;action=edit&amp;section=3</vt:lpwstr>
      </vt:variant>
      <vt:variant>
        <vt:lpwstr/>
      </vt:variant>
      <vt:variant>
        <vt:i4>4259938</vt:i4>
      </vt:variant>
      <vt:variant>
        <vt:i4>87</vt:i4>
      </vt:variant>
      <vt:variant>
        <vt:i4>0</vt:i4>
      </vt:variant>
      <vt:variant>
        <vt:i4>5</vt:i4>
      </vt:variant>
      <vt:variant>
        <vt:lpwstr>http://he.wikipedia.org/w/index.php?title=%D7%90%D7%A4%D7%A8%D7%99%D7%9D_%D7%9E%D7%95%D7%A0%D7%A1%D7%99%D7%A0%D7%99%D7%99%D7%92%D7%95&amp;action=edit</vt:lpwstr>
      </vt:variant>
      <vt:variant>
        <vt:lpwstr/>
      </vt:variant>
      <vt:variant>
        <vt:i4>6488129</vt:i4>
      </vt:variant>
      <vt:variant>
        <vt:i4>84</vt:i4>
      </vt:variant>
      <vt:variant>
        <vt:i4>0</vt:i4>
      </vt:variant>
      <vt:variant>
        <vt:i4>5</vt:i4>
      </vt:variant>
      <vt:variant>
        <vt:lpwstr>http://he.wikipedia.org/w/index.php?title=%D7%9E%D7%AA%D7%AA%D7%99%D7%94_%D7%A1%D7%99%D7%A8%D7%A8%D7%95&amp;action=edit</vt:lpwstr>
      </vt:variant>
      <vt:variant>
        <vt:lpwstr/>
      </vt:variant>
      <vt:variant>
        <vt:i4>1245291</vt:i4>
      </vt:variant>
      <vt:variant>
        <vt:i4>81</vt:i4>
      </vt:variant>
      <vt:variant>
        <vt:i4>0</vt:i4>
      </vt:variant>
      <vt:variant>
        <vt:i4>5</vt:i4>
      </vt:variant>
      <vt:variant>
        <vt:lpwstr>http://he.wikipedia.org/w/index.php?title=%D7%90%D7%9C%D7%99%D7%94%D7%95_%D7%94%D7%A6%D7%A8%D7%A4%D7%AA%D7%99&amp;action=edit</vt:lpwstr>
      </vt:variant>
      <vt:variant>
        <vt:lpwstr/>
      </vt:variant>
      <vt:variant>
        <vt:i4>6160477</vt:i4>
      </vt:variant>
      <vt:variant>
        <vt:i4>78</vt:i4>
      </vt:variant>
      <vt:variant>
        <vt:i4>0</vt:i4>
      </vt:variant>
      <vt:variant>
        <vt:i4>5</vt:i4>
      </vt:variant>
      <vt:variant>
        <vt:lpwstr>http://he.wikipedia.org/w/index.php?title=%D7%A9%D7%90%D7%95%D7%9C_%D7%90%D7%91%D7%9F_%D7%93%D7%A0%D7%90%D7%9F&amp;action=edit</vt:lpwstr>
      </vt:variant>
      <vt:variant>
        <vt:lpwstr/>
      </vt:variant>
      <vt:variant>
        <vt:i4>7077917</vt:i4>
      </vt:variant>
      <vt:variant>
        <vt:i4>75</vt:i4>
      </vt:variant>
      <vt:variant>
        <vt:i4>0</vt:i4>
      </vt:variant>
      <vt:variant>
        <vt:i4>5</vt:i4>
      </vt:variant>
      <vt:variant>
        <vt:lpwstr>http://he.wikipedia.org/w/index.php?title=%D7%A8%D7%A4%D7%90%D7%9C_%D7%A2%D7%95%D7%91%D7%93_%D7%90%D7%91%D7%9F_%D7%A6%D7%95%D7%A8&amp;action=edit</vt:lpwstr>
      </vt:variant>
      <vt:variant>
        <vt:lpwstr/>
      </vt:variant>
      <vt:variant>
        <vt:i4>3145756</vt:i4>
      </vt:variant>
      <vt:variant>
        <vt:i4>72</vt:i4>
      </vt:variant>
      <vt:variant>
        <vt:i4>0</vt:i4>
      </vt:variant>
      <vt:variant>
        <vt:i4>5</vt:i4>
      </vt:variant>
      <vt:variant>
        <vt:lpwstr>http://he.wikipedia.org/wiki/%D7%A1%D7%9E%D7%99%D7%9B%D7%94_%D7%9C%D7%A8%D7%91%D7%A0%D7%95%D7%AA</vt:lpwstr>
      </vt:variant>
      <vt:variant>
        <vt:lpwstr/>
      </vt:variant>
      <vt:variant>
        <vt:i4>393235</vt:i4>
      </vt:variant>
      <vt:variant>
        <vt:i4>69</vt:i4>
      </vt:variant>
      <vt:variant>
        <vt:i4>0</vt:i4>
      </vt:variant>
      <vt:variant>
        <vt:i4>5</vt:i4>
      </vt:variant>
      <vt:variant>
        <vt:lpwstr>http://he.wikipedia.org/w/index.php?title=%D7%99%D7%A2%D7%A7%D7%91_%D7%90%D7%91%D7%9F_%D7%A6%D7%95%D7%A8&amp;action=edit&amp;section=2</vt:lpwstr>
      </vt:variant>
      <vt:variant>
        <vt:lpwstr/>
      </vt:variant>
      <vt:variant>
        <vt:i4>1703990</vt:i4>
      </vt:variant>
      <vt:variant>
        <vt:i4>66</vt:i4>
      </vt:variant>
      <vt:variant>
        <vt:i4>0</vt:i4>
      </vt:variant>
      <vt:variant>
        <vt:i4>5</vt:i4>
      </vt:variant>
      <vt:variant>
        <vt:lpwstr>http://he.wikipedia.org/wiki/%D7%94%D7%90%D7%A0%D7%A6%D7%99%D7%A7%D7%9C%D7%95%D7%A4%D7%93%D7%99%D7%94_%D7%94%D7%A2%D7%91%D7%A8%D7%99%D7%AA</vt:lpwstr>
      </vt:variant>
      <vt:variant>
        <vt:lpwstr/>
      </vt:variant>
      <vt:variant>
        <vt:i4>3407938</vt:i4>
      </vt:variant>
      <vt:variant>
        <vt:i4>63</vt:i4>
      </vt:variant>
      <vt:variant>
        <vt:i4>0</vt:i4>
      </vt:variant>
      <vt:variant>
        <vt:i4>5</vt:i4>
      </vt:variant>
      <vt:variant>
        <vt:lpwstr>http://he.wikipedia.org/wiki/%D7%A2%D7%9C%D7%99%D7%99%D7%94_%D7%9C%D7%A8%D7%92%D7%9C</vt:lpwstr>
      </vt:variant>
      <vt:variant>
        <vt:lpwstr/>
      </vt:variant>
      <vt:variant>
        <vt:i4>1376357</vt:i4>
      </vt:variant>
      <vt:variant>
        <vt:i4>60</vt:i4>
      </vt:variant>
      <vt:variant>
        <vt:i4>0</vt:i4>
      </vt:variant>
      <vt:variant>
        <vt:i4>5</vt:i4>
      </vt:variant>
      <vt:variant>
        <vt:lpwstr>http://he.wikipedia.org/wiki/%D7%91%D7%99%D7%AA_%D7%A7%D7%91%D7%A8%D7%95%D7%AA</vt:lpwstr>
      </vt:variant>
      <vt:variant>
        <vt:lpwstr/>
      </vt:variant>
      <vt:variant>
        <vt:i4>3735673</vt:i4>
      </vt:variant>
      <vt:variant>
        <vt:i4>57</vt:i4>
      </vt:variant>
      <vt:variant>
        <vt:i4>0</vt:i4>
      </vt:variant>
      <vt:variant>
        <vt:i4>5</vt:i4>
      </vt:variant>
      <vt:variant>
        <vt:lpwstr>http://he.wikipedia.org/wiki/%D7%A7%D7%91%D7%A8</vt:lpwstr>
      </vt:variant>
      <vt:variant>
        <vt:lpwstr/>
      </vt:variant>
      <vt:variant>
        <vt:i4>2293884</vt:i4>
      </vt:variant>
      <vt:variant>
        <vt:i4>54</vt:i4>
      </vt:variant>
      <vt:variant>
        <vt:i4>0</vt:i4>
      </vt:variant>
      <vt:variant>
        <vt:i4>5</vt:i4>
      </vt:variant>
      <vt:variant>
        <vt:lpwstr>http://he.wikipedia.org/w/index.php?title=%D7%AA%D7%99%D7%98%D7%95%D7%90%D7%9F&amp;action=edit</vt:lpwstr>
      </vt:variant>
      <vt:variant>
        <vt:lpwstr/>
      </vt:variant>
      <vt:variant>
        <vt:i4>3866693</vt:i4>
      </vt:variant>
      <vt:variant>
        <vt:i4>51</vt:i4>
      </vt:variant>
      <vt:variant>
        <vt:i4>0</vt:i4>
      </vt:variant>
      <vt:variant>
        <vt:i4>5</vt:i4>
      </vt:variant>
      <vt:variant>
        <vt:lpwstr>http://he.wikipedia.org/w/index.php?title=%D7%9E%D7%A9%D7%94_%D7%90%D7%93%D7%94%D7%90%D7%9F&amp;action=edit</vt:lpwstr>
      </vt:variant>
      <vt:variant>
        <vt:lpwstr/>
      </vt:variant>
      <vt:variant>
        <vt:i4>6488085</vt:i4>
      </vt:variant>
      <vt:variant>
        <vt:i4>48</vt:i4>
      </vt:variant>
      <vt:variant>
        <vt:i4>0</vt:i4>
      </vt:variant>
      <vt:variant>
        <vt:i4>5</vt:i4>
      </vt:variant>
      <vt:variant>
        <vt:lpwstr>http://he.wikipedia.org/w/index.php?title=%D7%9E%D7%A9%D7%94_%D7%91%D7%99%D7%A8%D7%93%D7%95%D7%92%D7%95&amp;action=edit</vt:lpwstr>
      </vt:variant>
      <vt:variant>
        <vt:lpwstr/>
      </vt:variant>
      <vt:variant>
        <vt:i4>4849756</vt:i4>
      </vt:variant>
      <vt:variant>
        <vt:i4>45</vt:i4>
      </vt:variant>
      <vt:variant>
        <vt:i4>0</vt:i4>
      </vt:variant>
      <vt:variant>
        <vt:i4>5</vt:i4>
      </vt:variant>
      <vt:variant>
        <vt:lpwstr>http://he.wikipedia.org/wiki/%D7%9E%D7%A7%D7%A0%D7%A1</vt:lpwstr>
      </vt:variant>
      <vt:variant>
        <vt:lpwstr/>
      </vt:variant>
      <vt:variant>
        <vt:i4>4849755</vt:i4>
      </vt:variant>
      <vt:variant>
        <vt:i4>42</vt:i4>
      </vt:variant>
      <vt:variant>
        <vt:i4>0</vt:i4>
      </vt:variant>
      <vt:variant>
        <vt:i4>5</vt:i4>
      </vt:variant>
      <vt:variant>
        <vt:lpwstr>http://he.wikipedia.org/wiki/%D7%9E%D7%A1</vt:lpwstr>
      </vt:variant>
      <vt:variant>
        <vt:lpwstr/>
      </vt:variant>
      <vt:variant>
        <vt:i4>4980786</vt:i4>
      </vt:variant>
      <vt:variant>
        <vt:i4>39</vt:i4>
      </vt:variant>
      <vt:variant>
        <vt:i4>0</vt:i4>
      </vt:variant>
      <vt:variant>
        <vt:i4>5</vt:i4>
      </vt:variant>
      <vt:variant>
        <vt:lpwstr>http://he.wikipedia.org/w/index.php?title=%D7%9E%D7%A0%D7%97%D7%9D_%D7%A1%D7%99%D7%A8%D7%A8%D7%95&amp;action=edit</vt:lpwstr>
      </vt:variant>
      <vt:variant>
        <vt:lpwstr/>
      </vt:variant>
      <vt:variant>
        <vt:i4>1310827</vt:i4>
      </vt:variant>
      <vt:variant>
        <vt:i4>36</vt:i4>
      </vt:variant>
      <vt:variant>
        <vt:i4>0</vt:i4>
      </vt:variant>
      <vt:variant>
        <vt:i4>5</vt:i4>
      </vt:variant>
      <vt:variant>
        <vt:lpwstr>http://he.wikipedia.org/w/index.php?title=%D7%95%D7%99%D7%93%D7%90%D7%9C_%D7%94%D7%A6%D7%A8%D7%A4%D7%AA%D7%99&amp;action=edit</vt:lpwstr>
      </vt:variant>
      <vt:variant>
        <vt:lpwstr/>
      </vt:variant>
      <vt:variant>
        <vt:i4>4325427</vt:i4>
      </vt:variant>
      <vt:variant>
        <vt:i4>33</vt:i4>
      </vt:variant>
      <vt:variant>
        <vt:i4>0</vt:i4>
      </vt:variant>
      <vt:variant>
        <vt:i4>5</vt:i4>
      </vt:variant>
      <vt:variant>
        <vt:lpwstr>http://he.wikipedia.org/w/index.php?title=%D7%A9%D7%9E%D7%95%D7%90%D7%9C_%D7%94%D7%A6%D7%A8%D7%A4%D7%AA%D7%99&amp;action=edit</vt:lpwstr>
      </vt:variant>
      <vt:variant>
        <vt:lpwstr/>
      </vt:variant>
      <vt:variant>
        <vt:i4>1048579</vt:i4>
      </vt:variant>
      <vt:variant>
        <vt:i4>30</vt:i4>
      </vt:variant>
      <vt:variant>
        <vt:i4>0</vt:i4>
      </vt:variant>
      <vt:variant>
        <vt:i4>5</vt:i4>
      </vt:variant>
      <vt:variant>
        <vt:lpwstr>http://he.wikipedia.org/wiki/%D7%93%D7%99%D7%99%D7%9F_%28%D7%9E%D7%A9%D7%A4%D7%98_%D7%A2%D7%91%D7%A8%D7%99%29</vt:lpwstr>
      </vt:variant>
      <vt:variant>
        <vt:lpwstr/>
      </vt:variant>
      <vt:variant>
        <vt:i4>7274515</vt:i4>
      </vt:variant>
      <vt:variant>
        <vt:i4>27</vt:i4>
      </vt:variant>
      <vt:variant>
        <vt:i4>0</vt:i4>
      </vt:variant>
      <vt:variant>
        <vt:i4>5</vt:i4>
      </vt:variant>
      <vt:variant>
        <vt:lpwstr>http://he.wikipedia.org/w/index.php?title=%D7%A9%D7%98%D7%A8_%28%D7%94%D7%9C%D7%9B%D7%94%29&amp;action=edit</vt:lpwstr>
      </vt:variant>
      <vt:variant>
        <vt:lpwstr/>
      </vt:variant>
      <vt:variant>
        <vt:i4>3735675</vt:i4>
      </vt:variant>
      <vt:variant>
        <vt:i4>24</vt:i4>
      </vt:variant>
      <vt:variant>
        <vt:i4>0</vt:i4>
      </vt:variant>
      <vt:variant>
        <vt:i4>5</vt:i4>
      </vt:variant>
      <vt:variant>
        <vt:lpwstr>http://he.wikipedia.org/wiki/%D7%A4%D7%90%D7%A1</vt:lpwstr>
      </vt:variant>
      <vt:variant>
        <vt:lpwstr/>
      </vt:variant>
      <vt:variant>
        <vt:i4>1704020</vt:i4>
      </vt:variant>
      <vt:variant>
        <vt:i4>21</vt:i4>
      </vt:variant>
      <vt:variant>
        <vt:i4>0</vt:i4>
      </vt:variant>
      <vt:variant>
        <vt:i4>5</vt:i4>
      </vt:variant>
      <vt:variant>
        <vt:lpwstr>http://he.wikipedia.org/wiki/%D7%99%D7%94%D7%95%D7%93%D7%94_%D7%91%D7%9F_%D7%A2%D7%98%D7%A8</vt:lpwstr>
      </vt:variant>
      <vt:variant>
        <vt:lpwstr/>
      </vt:variant>
      <vt:variant>
        <vt:i4>3997813</vt:i4>
      </vt:variant>
      <vt:variant>
        <vt:i4>18</vt:i4>
      </vt:variant>
      <vt:variant>
        <vt:i4>0</vt:i4>
      </vt:variant>
      <vt:variant>
        <vt:i4>5</vt:i4>
      </vt:variant>
      <vt:variant>
        <vt:lpwstr>http://he.wikipedia.org/wiki/%D7%91%D7%99%D7%AA_%D7%93%D7%99%D7%9F_%28%D7%94%D7%9C%D7%9B%D7%94%29</vt:lpwstr>
      </vt:variant>
      <vt:variant>
        <vt:lpwstr/>
      </vt:variant>
      <vt:variant>
        <vt:i4>1704020</vt:i4>
      </vt:variant>
      <vt:variant>
        <vt:i4>15</vt:i4>
      </vt:variant>
      <vt:variant>
        <vt:i4>0</vt:i4>
      </vt:variant>
      <vt:variant>
        <vt:i4>5</vt:i4>
      </vt:variant>
      <vt:variant>
        <vt:lpwstr>http://he.wikipedia.org/wiki/%D7%99%D7%94%D7%95%D7%93%D7%94_%D7%91%D7%9F_%D7%A2%D7%98%D7%A8</vt:lpwstr>
      </vt:variant>
      <vt:variant>
        <vt:lpwstr/>
      </vt:variant>
      <vt:variant>
        <vt:i4>4915293</vt:i4>
      </vt:variant>
      <vt:variant>
        <vt:i4>12</vt:i4>
      </vt:variant>
      <vt:variant>
        <vt:i4>0</vt:i4>
      </vt:variant>
      <vt:variant>
        <vt:i4>5</vt:i4>
      </vt:variant>
      <vt:variant>
        <vt:lpwstr>http://he.wikipedia.org/wiki/%D7%9B%D7%AA%D7%91_%D7%99%D7%93_%28%D7%94%D7%A2%D7%AA%D7%A7%29</vt:lpwstr>
      </vt:variant>
      <vt:variant>
        <vt:lpwstr/>
      </vt:variant>
      <vt:variant>
        <vt:i4>4849756</vt:i4>
      </vt:variant>
      <vt:variant>
        <vt:i4>9</vt:i4>
      </vt:variant>
      <vt:variant>
        <vt:i4>0</vt:i4>
      </vt:variant>
      <vt:variant>
        <vt:i4>5</vt:i4>
      </vt:variant>
      <vt:variant>
        <vt:lpwstr>http://he.wikipedia.org/wiki/%D7%9E%D7%A7%D7%A0%D7%A1</vt:lpwstr>
      </vt:variant>
      <vt:variant>
        <vt:lpwstr/>
      </vt:variant>
      <vt:variant>
        <vt:i4>1572946</vt:i4>
      </vt:variant>
      <vt:variant>
        <vt:i4>3</vt:i4>
      </vt:variant>
      <vt:variant>
        <vt:i4>0</vt:i4>
      </vt:variant>
      <vt:variant>
        <vt:i4>5</vt:i4>
      </vt:variant>
      <vt:variant>
        <vt:lpwstr>http://www.piyut.org.il/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שמעון ביטון</dc:creator>
  <cp:keywords/>
  <dc:description/>
  <cp:lastModifiedBy>חיה פז כהן</cp:lastModifiedBy>
  <cp:revision>3</cp:revision>
  <dcterms:created xsi:type="dcterms:W3CDTF">2014-02-09T12:05:00Z</dcterms:created>
  <dcterms:modified xsi:type="dcterms:W3CDTF">2014-02-09T12:07:00Z</dcterms:modified>
</cp:coreProperties>
</file>