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8A" w:rsidRPr="00434158" w:rsidRDefault="00CB778A" w:rsidP="00B8391D">
      <w:pPr>
        <w:spacing w:after="0" w:line="288" w:lineRule="auto"/>
        <w:jc w:val="center"/>
        <w:rPr>
          <w:rFonts w:asciiTheme="majorBidi" w:hAnsiTheme="majorBidi" w:cstheme="majorBidi"/>
          <w:b/>
          <w:bCs/>
          <w:sz w:val="28"/>
          <w:szCs w:val="28"/>
          <w:rtl/>
        </w:rPr>
      </w:pPr>
      <w:r w:rsidRPr="00434158">
        <w:rPr>
          <w:rFonts w:asciiTheme="majorBidi" w:hAnsiTheme="majorBidi" w:cstheme="majorBidi"/>
          <w:b/>
          <w:bCs/>
          <w:sz w:val="28"/>
          <w:szCs w:val="28"/>
          <w:rtl/>
        </w:rPr>
        <w:t>שערי אמונה</w:t>
      </w:r>
    </w:p>
    <w:p w:rsidR="00434158" w:rsidRPr="00FC1FDF" w:rsidRDefault="00434158" w:rsidP="00B8391D">
      <w:pPr>
        <w:spacing w:after="0" w:line="288" w:lineRule="auto"/>
        <w:rPr>
          <w:rFonts w:asciiTheme="majorBidi" w:hAnsiTheme="majorBidi" w:cstheme="majorBidi"/>
          <w:sz w:val="14"/>
          <w:szCs w:val="14"/>
          <w:rtl/>
        </w:rPr>
      </w:pPr>
    </w:p>
    <w:p w:rsidR="00B8391D" w:rsidRPr="00FC1FDF" w:rsidRDefault="00B7138D" w:rsidP="00B8391D">
      <w:pPr>
        <w:spacing w:after="0" w:line="288" w:lineRule="auto"/>
        <w:rPr>
          <w:rFonts w:asciiTheme="minorBidi" w:hAnsiTheme="minorBidi"/>
          <w:b/>
          <w:bCs/>
          <w:sz w:val="24"/>
          <w:szCs w:val="24"/>
          <w:rtl/>
        </w:rPr>
      </w:pPr>
      <w:r w:rsidRPr="00FC1FDF">
        <w:rPr>
          <w:rFonts w:asciiTheme="minorBidi" w:hAnsiTheme="minorBidi"/>
          <w:b/>
          <w:bCs/>
          <w:sz w:val="24"/>
          <w:szCs w:val="24"/>
          <w:rtl/>
        </w:rPr>
        <w:t>רציונל</w:t>
      </w:r>
    </w:p>
    <w:p w:rsidR="001E5FBE" w:rsidRPr="00FC1FDF" w:rsidRDefault="00B7138D" w:rsidP="001E5FBE">
      <w:pPr>
        <w:spacing w:after="0" w:line="288" w:lineRule="auto"/>
        <w:jc w:val="both"/>
        <w:rPr>
          <w:rFonts w:asciiTheme="minorBidi" w:hAnsiTheme="minorBidi"/>
          <w:sz w:val="20"/>
          <w:szCs w:val="20"/>
          <w:rtl/>
        </w:rPr>
      </w:pPr>
      <w:r w:rsidRPr="00FC1FDF">
        <w:rPr>
          <w:rFonts w:asciiTheme="minorBidi" w:hAnsiTheme="minorBidi"/>
          <w:sz w:val="20"/>
          <w:szCs w:val="20"/>
          <w:rtl/>
        </w:rPr>
        <w:t xml:space="preserve">חוברת </w:t>
      </w:r>
      <w:proofErr w:type="spellStart"/>
      <w:r w:rsidRPr="00FC1FDF">
        <w:rPr>
          <w:rFonts w:asciiTheme="minorBidi" w:hAnsiTheme="minorBidi"/>
          <w:sz w:val="20"/>
          <w:szCs w:val="20"/>
          <w:rtl/>
        </w:rPr>
        <w:t>ו</w:t>
      </w:r>
      <w:r w:rsidR="00B86D50" w:rsidRPr="00FC1FDF">
        <w:rPr>
          <w:rFonts w:asciiTheme="minorBidi" w:hAnsiTheme="minorBidi"/>
          <w:sz w:val="20"/>
          <w:szCs w:val="20"/>
          <w:rtl/>
        </w:rPr>
        <w:t>'</w:t>
      </w:r>
      <w:r w:rsidRPr="00FC1FDF">
        <w:rPr>
          <w:rFonts w:asciiTheme="minorBidi" w:hAnsiTheme="minorBidi"/>
          <w:sz w:val="20"/>
          <w:szCs w:val="20"/>
          <w:rtl/>
        </w:rPr>
        <w:t>ארשתיך</w:t>
      </w:r>
      <w:proofErr w:type="spellEnd"/>
      <w:r w:rsidRPr="00FC1FDF">
        <w:rPr>
          <w:rFonts w:asciiTheme="minorBidi" w:hAnsiTheme="minorBidi"/>
          <w:sz w:val="20"/>
          <w:szCs w:val="20"/>
          <w:rtl/>
        </w:rPr>
        <w:t xml:space="preserve"> לי במימונה</w:t>
      </w:r>
      <w:r w:rsidR="00B86D50" w:rsidRPr="00FC1FDF">
        <w:rPr>
          <w:rFonts w:asciiTheme="minorBidi" w:hAnsiTheme="minorBidi"/>
          <w:sz w:val="20"/>
          <w:szCs w:val="20"/>
          <w:rtl/>
        </w:rPr>
        <w:t>' פותח</w:t>
      </w:r>
      <w:r w:rsidR="003E5E6D" w:rsidRPr="00FC1FDF">
        <w:rPr>
          <w:rFonts w:asciiTheme="minorBidi" w:hAnsiTheme="minorBidi"/>
          <w:sz w:val="20"/>
          <w:szCs w:val="20"/>
          <w:rtl/>
        </w:rPr>
        <w:t>ת</w:t>
      </w:r>
      <w:r w:rsidR="00B86D50" w:rsidRPr="00FC1FDF">
        <w:rPr>
          <w:rFonts w:asciiTheme="minorBidi" w:hAnsiTheme="minorBidi"/>
          <w:sz w:val="20"/>
          <w:szCs w:val="20"/>
          <w:rtl/>
        </w:rPr>
        <w:t xml:space="preserve"> </w:t>
      </w:r>
      <w:r w:rsidR="003E5E6D" w:rsidRPr="00FC1FDF">
        <w:rPr>
          <w:rFonts w:asciiTheme="minorBidi" w:hAnsiTheme="minorBidi"/>
          <w:sz w:val="20"/>
          <w:szCs w:val="20"/>
          <w:rtl/>
        </w:rPr>
        <w:t xml:space="preserve">שער ראשון לחג המימונה מתוך אמונתם של יהודי מרוקו שיש לחגוג את בואה של הגאולה </w:t>
      </w:r>
      <w:r w:rsidR="001E5FBE" w:rsidRPr="00FC1FDF">
        <w:rPr>
          <w:rFonts w:asciiTheme="minorBidi" w:hAnsiTheme="minorBidi"/>
          <w:sz w:val="20"/>
          <w:szCs w:val="20"/>
          <w:rtl/>
        </w:rPr>
        <w:t>ל</w:t>
      </w:r>
      <w:r w:rsidR="003E5E6D" w:rsidRPr="00FC1FDF">
        <w:rPr>
          <w:rFonts w:asciiTheme="minorBidi" w:hAnsiTheme="minorBidi"/>
          <w:sz w:val="20"/>
          <w:szCs w:val="20"/>
          <w:rtl/>
        </w:rPr>
        <w:t xml:space="preserve">מרות הגלות המתמשכת. המימונה מתקיימת בסוף </w:t>
      </w:r>
      <w:r w:rsidR="00D005A9" w:rsidRPr="00FC1FDF">
        <w:rPr>
          <w:rFonts w:asciiTheme="minorBidi" w:hAnsiTheme="minorBidi"/>
          <w:sz w:val="20"/>
          <w:szCs w:val="20"/>
          <w:rtl/>
        </w:rPr>
        <w:t xml:space="preserve">חג הפסח </w:t>
      </w:r>
      <w:r w:rsidR="001E5FBE" w:rsidRPr="00FC1FDF">
        <w:rPr>
          <w:rFonts w:asciiTheme="minorBidi" w:hAnsiTheme="minorBidi"/>
          <w:sz w:val="20"/>
          <w:szCs w:val="20"/>
          <w:rtl/>
        </w:rPr>
        <w:t xml:space="preserve">תוך יצירת </w:t>
      </w:r>
      <w:r w:rsidR="003E5E6D" w:rsidRPr="00FC1FDF">
        <w:rPr>
          <w:rFonts w:asciiTheme="minorBidi" w:hAnsiTheme="minorBidi"/>
          <w:sz w:val="20"/>
          <w:szCs w:val="20"/>
          <w:rtl/>
        </w:rPr>
        <w:t>רצף בין שימור ה</w:t>
      </w:r>
      <w:r w:rsidR="00B20FF5" w:rsidRPr="00FC1FDF">
        <w:rPr>
          <w:rFonts w:asciiTheme="minorBidi" w:hAnsiTheme="minorBidi"/>
          <w:sz w:val="20"/>
          <w:szCs w:val="20"/>
          <w:rtl/>
        </w:rPr>
        <w:t>זיכרון</w:t>
      </w:r>
      <w:r w:rsidR="003E5E6D" w:rsidRPr="00FC1FDF">
        <w:rPr>
          <w:rFonts w:asciiTheme="minorBidi" w:hAnsiTheme="minorBidi"/>
          <w:sz w:val="20"/>
          <w:szCs w:val="20"/>
          <w:rtl/>
        </w:rPr>
        <w:t xml:space="preserve"> של יציאת</w:t>
      </w:r>
      <w:r w:rsidR="00B20FF5" w:rsidRPr="00FC1FDF">
        <w:rPr>
          <w:rFonts w:asciiTheme="minorBidi" w:hAnsiTheme="minorBidi"/>
          <w:sz w:val="20"/>
          <w:szCs w:val="20"/>
          <w:rtl/>
        </w:rPr>
        <w:t xml:space="preserve"> </w:t>
      </w:r>
      <w:r w:rsidR="003E5E6D" w:rsidRPr="00FC1FDF">
        <w:rPr>
          <w:rFonts w:asciiTheme="minorBidi" w:hAnsiTheme="minorBidi"/>
          <w:sz w:val="20"/>
          <w:szCs w:val="20"/>
          <w:rtl/>
        </w:rPr>
        <w:t xml:space="preserve">עם ישראל </w:t>
      </w:r>
      <w:r w:rsidR="00B20FF5" w:rsidRPr="00FC1FDF">
        <w:rPr>
          <w:rFonts w:asciiTheme="minorBidi" w:hAnsiTheme="minorBidi"/>
          <w:sz w:val="20"/>
          <w:szCs w:val="20"/>
          <w:rtl/>
        </w:rPr>
        <w:t xml:space="preserve">מעבדות לחירות </w:t>
      </w:r>
      <w:r w:rsidR="001E5FBE" w:rsidRPr="00FC1FDF">
        <w:rPr>
          <w:rFonts w:asciiTheme="minorBidi" w:hAnsiTheme="minorBidi"/>
          <w:sz w:val="20"/>
          <w:szCs w:val="20"/>
          <w:rtl/>
        </w:rPr>
        <w:t xml:space="preserve">לבין פיתוח תודעה </w:t>
      </w:r>
      <w:r w:rsidR="00B20FF5" w:rsidRPr="00FC1FDF">
        <w:rPr>
          <w:rFonts w:asciiTheme="minorBidi" w:hAnsiTheme="minorBidi"/>
          <w:sz w:val="20"/>
          <w:szCs w:val="20"/>
          <w:rtl/>
        </w:rPr>
        <w:t>שהיציאה מ</w:t>
      </w:r>
      <w:r w:rsidR="001E5FBE" w:rsidRPr="00FC1FDF">
        <w:rPr>
          <w:rFonts w:asciiTheme="minorBidi" w:hAnsiTheme="minorBidi"/>
          <w:sz w:val="20"/>
          <w:szCs w:val="20"/>
          <w:rtl/>
        </w:rPr>
        <w:t xml:space="preserve">הגלות הנוכחית </w:t>
      </w:r>
      <w:r w:rsidR="00B20FF5" w:rsidRPr="00FC1FDF">
        <w:rPr>
          <w:rFonts w:asciiTheme="minorBidi" w:hAnsiTheme="minorBidi"/>
          <w:sz w:val="20"/>
          <w:szCs w:val="20"/>
          <w:rtl/>
        </w:rPr>
        <w:t xml:space="preserve"> </w:t>
      </w:r>
      <w:r w:rsidR="001E5FBE" w:rsidRPr="00FC1FDF">
        <w:rPr>
          <w:rFonts w:asciiTheme="minorBidi" w:hAnsiTheme="minorBidi"/>
          <w:sz w:val="20"/>
          <w:szCs w:val="20"/>
          <w:rtl/>
        </w:rPr>
        <w:t>עשויה</w:t>
      </w:r>
      <w:r w:rsidR="00B20FF5" w:rsidRPr="00FC1FDF">
        <w:rPr>
          <w:rFonts w:asciiTheme="minorBidi" w:hAnsiTheme="minorBidi"/>
          <w:sz w:val="20"/>
          <w:szCs w:val="20"/>
          <w:rtl/>
        </w:rPr>
        <w:t xml:space="preserve"> להתקיים בכל עת. </w:t>
      </w:r>
    </w:p>
    <w:p w:rsidR="007764B1" w:rsidRPr="00FC1FDF" w:rsidRDefault="00B7138D" w:rsidP="001E5FBE">
      <w:pPr>
        <w:spacing w:after="0" w:line="288" w:lineRule="auto"/>
        <w:jc w:val="both"/>
        <w:rPr>
          <w:rFonts w:asciiTheme="minorBidi" w:hAnsiTheme="minorBidi"/>
          <w:sz w:val="20"/>
          <w:szCs w:val="20"/>
          <w:rtl/>
        </w:rPr>
      </w:pPr>
      <w:r w:rsidRPr="00FC1FDF">
        <w:rPr>
          <w:rFonts w:asciiTheme="minorBidi" w:hAnsiTheme="minorBidi"/>
          <w:sz w:val="20"/>
          <w:szCs w:val="20"/>
          <w:rtl/>
        </w:rPr>
        <w:t xml:space="preserve">קהילה המעצבת את </w:t>
      </w:r>
      <w:r w:rsidR="001E5FBE" w:rsidRPr="00FC1FDF">
        <w:rPr>
          <w:rFonts w:asciiTheme="minorBidi" w:hAnsiTheme="minorBidi"/>
          <w:sz w:val="20"/>
          <w:szCs w:val="20"/>
          <w:rtl/>
        </w:rPr>
        <w:t>זהותה</w:t>
      </w:r>
      <w:r w:rsidRPr="00FC1FDF">
        <w:rPr>
          <w:rFonts w:asciiTheme="minorBidi" w:hAnsiTheme="minorBidi"/>
          <w:sz w:val="20"/>
          <w:szCs w:val="20"/>
          <w:rtl/>
        </w:rPr>
        <w:t xml:space="preserve"> מתוך אמונה </w:t>
      </w:r>
      <w:r w:rsidR="001E5FBE" w:rsidRPr="00FC1FDF">
        <w:rPr>
          <w:rFonts w:asciiTheme="minorBidi" w:hAnsiTheme="minorBidi"/>
          <w:sz w:val="20"/>
          <w:szCs w:val="20"/>
          <w:rtl/>
        </w:rPr>
        <w:t>יציבה</w:t>
      </w:r>
      <w:r w:rsidRPr="00FC1FDF">
        <w:rPr>
          <w:rFonts w:asciiTheme="minorBidi" w:hAnsiTheme="minorBidi"/>
          <w:sz w:val="20"/>
          <w:szCs w:val="20"/>
          <w:rtl/>
        </w:rPr>
        <w:t xml:space="preserve"> בגאולה שעתידה להגיע </w:t>
      </w:r>
      <w:r w:rsidR="001E5FBE" w:rsidRPr="00FC1FDF">
        <w:rPr>
          <w:rFonts w:asciiTheme="minorBidi" w:hAnsiTheme="minorBidi"/>
          <w:sz w:val="20"/>
          <w:szCs w:val="20"/>
          <w:rtl/>
        </w:rPr>
        <w:t xml:space="preserve">מייצרת קווי אופי קהילתיים שיש בהם </w:t>
      </w:r>
      <w:r w:rsidRPr="00FC1FDF">
        <w:rPr>
          <w:rFonts w:asciiTheme="minorBidi" w:hAnsiTheme="minorBidi"/>
          <w:sz w:val="20"/>
          <w:szCs w:val="20"/>
          <w:rtl/>
        </w:rPr>
        <w:t>חוסן</w:t>
      </w:r>
      <w:r w:rsidR="001E5FBE" w:rsidRPr="00FC1FDF">
        <w:rPr>
          <w:rFonts w:asciiTheme="minorBidi" w:hAnsiTheme="minorBidi"/>
          <w:sz w:val="20"/>
          <w:szCs w:val="20"/>
          <w:rtl/>
        </w:rPr>
        <w:t xml:space="preserve"> קהילתי, </w:t>
      </w:r>
      <w:r w:rsidRPr="00FC1FDF">
        <w:rPr>
          <w:rFonts w:asciiTheme="minorBidi" w:hAnsiTheme="minorBidi"/>
          <w:sz w:val="20"/>
          <w:szCs w:val="20"/>
          <w:rtl/>
        </w:rPr>
        <w:t>ערבות</w:t>
      </w:r>
      <w:r w:rsidR="001E5FBE" w:rsidRPr="00FC1FDF">
        <w:rPr>
          <w:rFonts w:asciiTheme="minorBidi" w:hAnsiTheme="minorBidi"/>
          <w:sz w:val="20"/>
          <w:szCs w:val="20"/>
          <w:rtl/>
        </w:rPr>
        <w:t xml:space="preserve"> הדדית</w:t>
      </w:r>
      <w:r w:rsidRPr="00FC1FDF">
        <w:rPr>
          <w:rFonts w:asciiTheme="minorBidi" w:hAnsiTheme="minorBidi"/>
          <w:sz w:val="20"/>
          <w:szCs w:val="20"/>
          <w:rtl/>
        </w:rPr>
        <w:t>,</w:t>
      </w:r>
      <w:r w:rsidR="001E5FBE" w:rsidRPr="00FC1FDF">
        <w:rPr>
          <w:rFonts w:asciiTheme="minorBidi" w:hAnsiTheme="minorBidi"/>
          <w:sz w:val="20"/>
          <w:szCs w:val="20"/>
          <w:rtl/>
        </w:rPr>
        <w:t xml:space="preserve"> שמחה פרטית וכללית. מאפיינים קהילתיים אלה הפכו עם השנים למאפיינים תרבותיים </w:t>
      </w:r>
      <w:r w:rsidR="007764B1" w:rsidRPr="00FC1FDF">
        <w:rPr>
          <w:rFonts w:asciiTheme="minorBidi" w:hAnsiTheme="minorBidi"/>
          <w:sz w:val="20"/>
          <w:szCs w:val="20"/>
          <w:rtl/>
        </w:rPr>
        <w:t xml:space="preserve">של יהדות מרוקו </w:t>
      </w:r>
      <w:r w:rsidR="001E5FBE" w:rsidRPr="00FC1FDF">
        <w:rPr>
          <w:rFonts w:asciiTheme="minorBidi" w:hAnsiTheme="minorBidi"/>
          <w:sz w:val="20"/>
          <w:szCs w:val="20"/>
          <w:rtl/>
        </w:rPr>
        <w:t xml:space="preserve">שאפשר להציע אותם כנכסים לחברה הישראלית כולה. </w:t>
      </w:r>
    </w:p>
    <w:p w:rsidR="007764B1" w:rsidRPr="00FC1FDF" w:rsidRDefault="007764B1" w:rsidP="001E5FBE">
      <w:pPr>
        <w:spacing w:after="0" w:line="288" w:lineRule="auto"/>
        <w:jc w:val="both"/>
        <w:rPr>
          <w:rFonts w:asciiTheme="minorBidi" w:hAnsiTheme="minorBidi"/>
          <w:sz w:val="14"/>
          <w:szCs w:val="14"/>
          <w:rtl/>
        </w:rPr>
      </w:pPr>
    </w:p>
    <w:p w:rsidR="007764B1" w:rsidRPr="00FC1FDF" w:rsidRDefault="0044477B" w:rsidP="007764B1">
      <w:pPr>
        <w:spacing w:after="0" w:line="288" w:lineRule="auto"/>
        <w:rPr>
          <w:rFonts w:asciiTheme="minorBidi" w:hAnsiTheme="minorBidi"/>
          <w:sz w:val="24"/>
          <w:szCs w:val="24"/>
        </w:rPr>
      </w:pPr>
      <w:r w:rsidRPr="00FC1FDF">
        <w:rPr>
          <w:rFonts w:asciiTheme="minorBidi" w:hAnsiTheme="minorBidi"/>
          <w:b/>
          <w:bCs/>
          <w:sz w:val="24"/>
          <w:szCs w:val="24"/>
          <w:rtl/>
        </w:rPr>
        <w:t xml:space="preserve">שאלת שיפוד </w:t>
      </w:r>
    </w:p>
    <w:p w:rsidR="00D12302" w:rsidRPr="00F07164" w:rsidRDefault="0044477B" w:rsidP="00D12302">
      <w:pPr>
        <w:pStyle w:val="a3"/>
        <w:numPr>
          <w:ilvl w:val="0"/>
          <w:numId w:val="3"/>
        </w:numPr>
        <w:spacing w:after="0" w:line="288" w:lineRule="auto"/>
        <w:rPr>
          <w:rFonts w:asciiTheme="minorBidi" w:hAnsiTheme="minorBidi"/>
        </w:rPr>
      </w:pPr>
      <w:r w:rsidRPr="00F07164">
        <w:rPr>
          <w:rFonts w:asciiTheme="minorBidi" w:hAnsiTheme="minorBidi"/>
          <w:rtl/>
        </w:rPr>
        <w:t xml:space="preserve">מדוע </w:t>
      </w:r>
      <w:r w:rsidR="00B510DB" w:rsidRPr="00F07164">
        <w:rPr>
          <w:rFonts w:asciiTheme="minorBidi" w:hAnsiTheme="minorBidi"/>
          <w:rtl/>
        </w:rPr>
        <w:t>משמעותי</w:t>
      </w:r>
      <w:r w:rsidRPr="00F07164">
        <w:rPr>
          <w:rFonts w:asciiTheme="minorBidi" w:hAnsiTheme="minorBidi"/>
          <w:rtl/>
        </w:rPr>
        <w:t xml:space="preserve"> לחברה הישראלי</w:t>
      </w:r>
      <w:r w:rsidR="00D12302" w:rsidRPr="00F07164">
        <w:rPr>
          <w:rFonts w:asciiTheme="minorBidi" w:hAnsiTheme="minorBidi"/>
          <w:rtl/>
        </w:rPr>
        <w:t>ת</w:t>
      </w:r>
      <w:r w:rsidRPr="00F07164">
        <w:rPr>
          <w:rFonts w:asciiTheme="minorBidi" w:hAnsiTheme="minorBidi"/>
          <w:rtl/>
        </w:rPr>
        <w:t xml:space="preserve"> לפתוח שערי אמונה?</w:t>
      </w:r>
      <w:r w:rsidR="00D12302" w:rsidRPr="00F07164">
        <w:rPr>
          <w:rFonts w:asciiTheme="minorBidi" w:hAnsiTheme="minorBidi"/>
          <w:rtl/>
        </w:rPr>
        <w:t xml:space="preserve"> </w:t>
      </w:r>
    </w:p>
    <w:p w:rsidR="00B510DB" w:rsidRPr="00FC1FDF" w:rsidRDefault="00B510DB" w:rsidP="00B510DB">
      <w:pPr>
        <w:spacing w:after="0" w:line="288" w:lineRule="auto"/>
        <w:rPr>
          <w:rFonts w:asciiTheme="minorBidi" w:hAnsiTheme="minorBidi"/>
          <w:sz w:val="14"/>
          <w:szCs w:val="14"/>
          <w:rtl/>
        </w:rPr>
      </w:pPr>
    </w:p>
    <w:p w:rsidR="00F07164" w:rsidRPr="00FC1FDF" w:rsidRDefault="00F07164" w:rsidP="00863767">
      <w:pPr>
        <w:spacing w:after="0" w:line="288" w:lineRule="auto"/>
        <w:rPr>
          <w:rFonts w:asciiTheme="minorBidi" w:hAnsiTheme="minorBidi"/>
          <w:b/>
          <w:bCs/>
          <w:sz w:val="24"/>
          <w:szCs w:val="24"/>
          <w:rtl/>
        </w:rPr>
      </w:pPr>
      <w:r w:rsidRPr="00FC1FDF">
        <w:rPr>
          <w:rFonts w:asciiTheme="minorBidi" w:hAnsiTheme="minorBidi" w:hint="cs"/>
          <w:b/>
          <w:bCs/>
          <w:sz w:val="24"/>
          <w:szCs w:val="24"/>
          <w:rtl/>
        </w:rPr>
        <w:t>מהלך הלימוד</w:t>
      </w:r>
    </w:p>
    <w:p w:rsidR="007764B1" w:rsidRPr="00F07164" w:rsidRDefault="00F07164" w:rsidP="00F07164">
      <w:pPr>
        <w:spacing w:after="0" w:line="288" w:lineRule="auto"/>
        <w:rPr>
          <w:rFonts w:asciiTheme="minorBidi" w:hAnsiTheme="minorBidi"/>
          <w:b/>
          <w:bCs/>
          <w:rtl/>
        </w:rPr>
      </w:pPr>
      <w:r w:rsidRPr="00F07164">
        <w:rPr>
          <w:rFonts w:asciiTheme="minorBidi" w:hAnsiTheme="minorBidi" w:hint="cs"/>
          <w:b/>
          <w:bCs/>
          <w:rtl/>
        </w:rPr>
        <w:t>שיתוף</w:t>
      </w:r>
    </w:p>
    <w:p w:rsidR="00863767" w:rsidRPr="007764B1" w:rsidRDefault="006E2514" w:rsidP="007764B1">
      <w:pPr>
        <w:pStyle w:val="a3"/>
        <w:numPr>
          <w:ilvl w:val="0"/>
          <w:numId w:val="3"/>
        </w:numPr>
        <w:spacing w:after="0" w:line="288" w:lineRule="auto"/>
        <w:rPr>
          <w:rFonts w:asciiTheme="minorBidi" w:hAnsiTheme="minorBidi"/>
          <w:rtl/>
        </w:rPr>
      </w:pPr>
      <w:r>
        <w:rPr>
          <w:rFonts w:asciiTheme="minorBidi" w:hAnsiTheme="minorBidi"/>
          <w:rtl/>
        </w:rPr>
        <w:t>איפה נפתחו אצל</w:t>
      </w:r>
      <w:r>
        <w:rPr>
          <w:rFonts w:asciiTheme="minorBidi" w:hAnsiTheme="minorBidi" w:hint="cs"/>
          <w:rtl/>
        </w:rPr>
        <w:t>כם</w:t>
      </w:r>
      <w:r w:rsidR="00863767" w:rsidRPr="007764B1">
        <w:rPr>
          <w:rFonts w:asciiTheme="minorBidi" w:hAnsiTheme="minorBidi"/>
          <w:rtl/>
        </w:rPr>
        <w:t xml:space="preserve"> שערי אמונה?</w:t>
      </w:r>
    </w:p>
    <w:p w:rsidR="00F07164" w:rsidRPr="00FC1FDF" w:rsidRDefault="00F07164" w:rsidP="00863767">
      <w:pPr>
        <w:spacing w:after="0" w:line="288" w:lineRule="auto"/>
        <w:rPr>
          <w:rFonts w:asciiTheme="minorBidi" w:hAnsiTheme="minorBidi"/>
          <w:b/>
          <w:bCs/>
          <w:sz w:val="14"/>
          <w:szCs w:val="14"/>
          <w:rtl/>
        </w:rPr>
      </w:pPr>
    </w:p>
    <w:p w:rsidR="00863767" w:rsidRDefault="00F07164" w:rsidP="00863767">
      <w:pPr>
        <w:spacing w:after="0" w:line="288" w:lineRule="auto"/>
        <w:rPr>
          <w:rFonts w:asciiTheme="majorBidi" w:hAnsiTheme="majorBidi" w:cs="David"/>
          <w:rtl/>
        </w:rPr>
      </w:pPr>
      <w:r w:rsidRPr="00F07164">
        <w:rPr>
          <w:rFonts w:asciiTheme="minorBidi" w:hAnsiTheme="minorBidi" w:hint="cs"/>
          <w:b/>
          <w:bCs/>
          <w:rtl/>
        </w:rPr>
        <w:t>לימוד</w:t>
      </w:r>
    </w:p>
    <w:p w:rsidR="00863767" w:rsidRPr="00D12302" w:rsidRDefault="00863767" w:rsidP="00863767">
      <w:pPr>
        <w:spacing w:after="0" w:line="288" w:lineRule="auto"/>
        <w:rPr>
          <w:rFonts w:asciiTheme="majorBidi" w:hAnsiTheme="majorBidi" w:cs="David"/>
          <w:rtl/>
        </w:rPr>
        <w:sectPr w:rsidR="00863767" w:rsidRPr="00D12302" w:rsidSect="00811028">
          <w:headerReference w:type="default" r:id="rId8"/>
          <w:pgSz w:w="11906" w:h="16838"/>
          <w:pgMar w:top="1440" w:right="1800" w:bottom="1843" w:left="1800" w:header="708" w:footer="708" w:gutter="0"/>
          <w:cols w:space="708"/>
          <w:bidi/>
          <w:rtlGutter/>
          <w:docGrid w:linePitch="360"/>
        </w:sectPr>
      </w:pPr>
    </w:p>
    <w:p w:rsidR="00CB778A" w:rsidRPr="00E5491E" w:rsidRDefault="00CB778A" w:rsidP="00B8391D">
      <w:pPr>
        <w:spacing w:after="0" w:line="288" w:lineRule="auto"/>
        <w:rPr>
          <w:rFonts w:asciiTheme="majorBidi" w:hAnsiTheme="majorBidi" w:cstheme="majorBidi"/>
          <w:sz w:val="24"/>
          <w:szCs w:val="24"/>
        </w:rPr>
      </w:pPr>
      <w:r w:rsidRPr="00E5491E">
        <w:rPr>
          <w:rFonts w:asciiTheme="majorBidi" w:hAnsiTheme="majorBidi" w:cstheme="majorBidi"/>
          <w:sz w:val="24"/>
          <w:szCs w:val="24"/>
          <w:rtl/>
        </w:rPr>
        <w:lastRenderedPageBreak/>
        <w:t xml:space="preserve">אַתֶּם יוֹצְאֵי מַעֲרָב. </w:t>
      </w:r>
      <w:proofErr w:type="spellStart"/>
      <w:r w:rsidRPr="00E5491E">
        <w:rPr>
          <w:rFonts w:asciiTheme="majorBidi" w:hAnsiTheme="majorBidi" w:cstheme="majorBidi"/>
          <w:sz w:val="24"/>
          <w:szCs w:val="24"/>
          <w:rtl/>
        </w:rPr>
        <w:t>מָארוֹק</w:t>
      </w:r>
      <w:proofErr w:type="spellEnd"/>
      <w:r w:rsidRPr="00E5491E">
        <w:rPr>
          <w:rFonts w:asciiTheme="majorBidi" w:hAnsiTheme="majorBidi" w:cstheme="majorBidi"/>
          <w:sz w:val="24"/>
          <w:szCs w:val="24"/>
          <w:rtl/>
        </w:rPr>
        <w:t xml:space="preserve"> אַנְשֵׁי אֱמוּנָה</w:t>
      </w:r>
    </w:p>
    <w:p w:rsidR="00CB778A" w:rsidRPr="00B8391D" w:rsidRDefault="00CB778A" w:rsidP="00B8391D">
      <w:pPr>
        <w:spacing w:after="0" w:line="288" w:lineRule="auto"/>
        <w:rPr>
          <w:rFonts w:asciiTheme="majorBidi" w:hAnsiTheme="majorBidi" w:cstheme="majorBidi"/>
          <w:sz w:val="24"/>
          <w:szCs w:val="24"/>
          <w:rtl/>
        </w:rPr>
      </w:pPr>
      <w:r w:rsidRPr="00E5491E">
        <w:rPr>
          <w:rFonts w:asciiTheme="majorBidi" w:hAnsiTheme="majorBidi" w:cstheme="majorBidi"/>
          <w:sz w:val="24"/>
          <w:szCs w:val="24"/>
          <w:rtl/>
        </w:rPr>
        <w:t xml:space="preserve">הַלְלוּ אֵל בְּעַם רָב. יוֹם זֶה יוֹם </w:t>
      </w:r>
      <w:proofErr w:type="spellStart"/>
      <w:r w:rsidRPr="00E5491E">
        <w:rPr>
          <w:rFonts w:asciiTheme="majorBidi" w:hAnsiTheme="majorBidi" w:cstheme="majorBidi"/>
          <w:sz w:val="24"/>
          <w:szCs w:val="24"/>
          <w:rtl/>
        </w:rPr>
        <w:t>אַלְמִימוּנָה</w:t>
      </w:r>
      <w:proofErr w:type="spellEnd"/>
      <w:r w:rsidRPr="00E5491E">
        <w:rPr>
          <w:rFonts w:asciiTheme="majorBidi" w:hAnsiTheme="majorBidi" w:cstheme="majorBidi"/>
          <w:sz w:val="24"/>
          <w:szCs w:val="24"/>
          <w:rtl/>
        </w:rPr>
        <w:t>.</w:t>
      </w:r>
    </w:p>
    <w:p w:rsidR="00CB778A" w:rsidRPr="00B8391D" w:rsidRDefault="00CB778A"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אֶתְמוֹל פָּעַר אֶת לוֹעוֹ. יַם סוּף לְנֶגֶד פַּרְעֹה.</w:t>
      </w:r>
    </w:p>
    <w:p w:rsidR="00CB778A" w:rsidRPr="00B8391D" w:rsidRDefault="00CB778A"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עִם כָּל רִכְבּוֹ בְּנָסְעוֹ. וּלְקָחָם לוֹ לְמָנָה.</w:t>
      </w:r>
    </w:p>
    <w:p w:rsidR="00CB778A" w:rsidRPr="00B8391D" w:rsidRDefault="00CB778A"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lastRenderedPageBreak/>
        <w:t>וְעָבְרוּ בֵּין בְּתָרָיו. צֹאן יִשְׂרָאֵל עֲבָדָיו.</w:t>
      </w:r>
    </w:p>
    <w:p w:rsidR="00CB778A" w:rsidRPr="00B8391D" w:rsidRDefault="00CB778A"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 xml:space="preserve">עֵת נֶעֶרְמוּ מִשְבָּרָיו. עַל יְדֵי </w:t>
      </w:r>
      <w:proofErr w:type="spellStart"/>
      <w:r w:rsidRPr="00B8391D">
        <w:rPr>
          <w:rFonts w:asciiTheme="majorBidi" w:hAnsiTheme="majorBidi" w:cstheme="majorBidi"/>
          <w:sz w:val="24"/>
          <w:szCs w:val="24"/>
          <w:rtl/>
        </w:rPr>
        <w:t>רַעְיָא</w:t>
      </w:r>
      <w:proofErr w:type="spellEnd"/>
      <w:r w:rsidRPr="00B8391D">
        <w:rPr>
          <w:rFonts w:asciiTheme="majorBidi" w:hAnsiTheme="majorBidi" w:cstheme="majorBidi"/>
          <w:sz w:val="24"/>
          <w:szCs w:val="24"/>
          <w:rtl/>
        </w:rPr>
        <w:t xml:space="preserve"> </w:t>
      </w:r>
      <w:proofErr w:type="spellStart"/>
      <w:r w:rsidRPr="00B8391D">
        <w:rPr>
          <w:rFonts w:asciiTheme="majorBidi" w:hAnsiTheme="majorBidi" w:cstheme="majorBidi"/>
          <w:sz w:val="24"/>
          <w:szCs w:val="24"/>
          <w:rtl/>
        </w:rPr>
        <w:t>מֵהֵמְנָא</w:t>
      </w:r>
      <w:proofErr w:type="spellEnd"/>
      <w:r w:rsidRPr="00B8391D">
        <w:rPr>
          <w:rFonts w:asciiTheme="majorBidi" w:hAnsiTheme="majorBidi" w:cstheme="majorBidi"/>
          <w:sz w:val="24"/>
          <w:szCs w:val="24"/>
          <w:rtl/>
        </w:rPr>
        <w:t>.</w:t>
      </w:r>
    </w:p>
    <w:p w:rsidR="00CB778A" w:rsidRPr="00B8391D" w:rsidRDefault="00CB778A"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וּרְכוּשׁ רוֹדְפָיו וּמוֹשְׁלָיו. שָׂם יִשְׂרָאֵל אֶל כֵּלָיו</w:t>
      </w:r>
    </w:p>
    <w:p w:rsidR="00CB778A" w:rsidRPr="00B8391D" w:rsidRDefault="00CB778A"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מִתּוֹךְ הַיָּם וְגַלָּיו. נִתַּן לוֹ לְמַתָּנָה.</w:t>
      </w:r>
    </w:p>
    <w:p w:rsidR="00CB778A" w:rsidRPr="00B8391D" w:rsidRDefault="00CB778A" w:rsidP="00B8391D">
      <w:pPr>
        <w:spacing w:after="0" w:line="288" w:lineRule="auto"/>
        <w:rPr>
          <w:rFonts w:asciiTheme="majorBidi" w:hAnsiTheme="majorBidi" w:cstheme="majorBidi"/>
          <w:sz w:val="24"/>
          <w:szCs w:val="24"/>
          <w:rtl/>
        </w:rPr>
        <w:sectPr w:rsidR="00CB778A" w:rsidRPr="00B8391D" w:rsidSect="00811028">
          <w:type w:val="continuous"/>
          <w:pgSz w:w="11906" w:h="16838"/>
          <w:pgMar w:top="1440" w:right="1800" w:bottom="1440" w:left="1800" w:header="708" w:footer="708" w:gutter="0"/>
          <w:cols w:num="2" w:space="708"/>
          <w:bidi/>
          <w:rtlGutter/>
          <w:docGrid w:linePitch="360"/>
        </w:sectPr>
      </w:pPr>
    </w:p>
    <w:p w:rsidR="00CB778A" w:rsidRDefault="006968E3" w:rsidP="00B8391D">
      <w:pPr>
        <w:spacing w:after="0" w:line="288" w:lineRule="auto"/>
        <w:jc w:val="right"/>
        <w:rPr>
          <w:rFonts w:asciiTheme="majorBidi" w:hAnsiTheme="majorBidi" w:cstheme="majorBidi"/>
          <w:sz w:val="20"/>
          <w:szCs w:val="20"/>
          <w:rtl/>
        </w:rPr>
      </w:pPr>
      <w:r w:rsidRPr="00B8391D">
        <w:rPr>
          <w:rFonts w:asciiTheme="majorBidi" w:hAnsiTheme="majorBidi" w:cstheme="majorBidi"/>
          <w:sz w:val="20"/>
          <w:szCs w:val="20"/>
          <w:rtl/>
        </w:rPr>
        <w:lastRenderedPageBreak/>
        <w:t>רבי דוד בוזגלו</w:t>
      </w:r>
    </w:p>
    <w:p w:rsidR="007764B1" w:rsidRPr="007764B1" w:rsidRDefault="007764B1" w:rsidP="007764B1">
      <w:pPr>
        <w:shd w:val="clear" w:color="auto" w:fill="FFFFFF"/>
        <w:spacing w:after="0" w:line="288" w:lineRule="auto"/>
        <w:jc w:val="both"/>
        <w:rPr>
          <w:rFonts w:ascii="Times New Roman" w:eastAsia="Times New Roman" w:hAnsi="Times New Roman" w:cs="Times New Roman"/>
          <w:sz w:val="12"/>
          <w:szCs w:val="12"/>
          <w:rtl/>
        </w:rPr>
      </w:pPr>
    </w:p>
    <w:p w:rsidR="007F17C7" w:rsidRDefault="007F17C7" w:rsidP="007764B1">
      <w:pPr>
        <w:shd w:val="clear" w:color="auto" w:fill="FFFFFF"/>
        <w:spacing w:after="0" w:line="288" w:lineRule="auto"/>
        <w:jc w:val="both"/>
        <w:rPr>
          <w:rFonts w:ascii="Times New Roman" w:eastAsia="Times New Roman" w:hAnsi="Times New Roman" w:cs="Times New Roman"/>
          <w:sz w:val="20"/>
          <w:szCs w:val="20"/>
          <w:rtl/>
        </w:rPr>
      </w:pPr>
      <w:r w:rsidRPr="007F17C7">
        <w:rPr>
          <w:rFonts w:ascii="Times New Roman" w:eastAsia="Times New Roman" w:hAnsi="Times New Roman" w:cs="Times New Roman" w:hint="cs"/>
          <w:sz w:val="20"/>
          <w:szCs w:val="20"/>
          <w:rtl/>
        </w:rPr>
        <w:t xml:space="preserve">רבי דוד בוזגלו (1903-1975) נולד </w:t>
      </w:r>
      <w:proofErr w:type="spellStart"/>
      <w:r w:rsidRPr="007F17C7">
        <w:rPr>
          <w:rFonts w:ascii="Times New Roman" w:eastAsia="Times New Roman" w:hAnsi="Times New Roman" w:cs="Times New Roman" w:hint="cs"/>
          <w:sz w:val="20"/>
          <w:szCs w:val="20"/>
          <w:rtl/>
        </w:rPr>
        <w:t>בזאווייא</w:t>
      </w:r>
      <w:proofErr w:type="spellEnd"/>
      <w:r w:rsidRPr="007F17C7">
        <w:rPr>
          <w:rFonts w:ascii="Times New Roman" w:eastAsia="Times New Roman" w:hAnsi="Times New Roman" w:cs="Times New Roman" w:hint="cs"/>
          <w:sz w:val="20"/>
          <w:szCs w:val="20"/>
          <w:rtl/>
        </w:rPr>
        <w:t xml:space="preserve"> שבמרוקו, משם עבר לקזבלנקה. גדל בתורה ובשירה, ונחשב לגדול פייטני דורו. בשנת תש"ט (1949) איבד את מאור עיניו, עם זאת המשיך לזכות הרבים, שליבם נמשך אל רינתו ואל תפילתו. בשנת תשכ"ה (1965) עלה לארץ ישראל, התיישב בקרית ים, אך סבב את כל עריה לעודד ולחזק את העולים אליה. נפטר ביום כ"ג באב תשל"ה (1975) לאחר מותו נאספו פיוטיו לספר: 'מזמור לדוד - שירים ופיוטים'.  </w:t>
      </w:r>
    </w:p>
    <w:p w:rsidR="00D12302" w:rsidRPr="007764B1" w:rsidRDefault="00D12302" w:rsidP="007764B1">
      <w:pPr>
        <w:pStyle w:val="a3"/>
        <w:numPr>
          <w:ilvl w:val="0"/>
          <w:numId w:val="3"/>
        </w:numPr>
        <w:spacing w:after="0" w:line="288" w:lineRule="auto"/>
        <w:rPr>
          <w:rFonts w:asciiTheme="minorBidi" w:hAnsiTheme="minorBidi"/>
          <w:rtl/>
        </w:rPr>
      </w:pPr>
      <w:r w:rsidRPr="007764B1">
        <w:rPr>
          <w:rFonts w:asciiTheme="minorBidi" w:hAnsiTheme="minorBidi" w:hint="cs"/>
          <w:rtl/>
        </w:rPr>
        <w:t xml:space="preserve">כיצד ניתן להמשיך ולהאמין למרות </w:t>
      </w:r>
      <w:proofErr w:type="spellStart"/>
      <w:r w:rsidRPr="007764B1">
        <w:rPr>
          <w:rFonts w:asciiTheme="minorBidi" w:hAnsiTheme="minorBidi" w:hint="cs"/>
          <w:rtl/>
        </w:rPr>
        <w:t>שהכל</w:t>
      </w:r>
      <w:proofErr w:type="spellEnd"/>
      <w:r w:rsidRPr="007764B1">
        <w:rPr>
          <w:rFonts w:asciiTheme="minorBidi" w:hAnsiTheme="minorBidi" w:hint="cs"/>
          <w:rtl/>
        </w:rPr>
        <w:t xml:space="preserve"> נראה אבוד?</w:t>
      </w:r>
    </w:p>
    <w:p w:rsidR="007F17C7" w:rsidRPr="00FC1FDF" w:rsidRDefault="007F17C7" w:rsidP="00B8391D">
      <w:pPr>
        <w:spacing w:after="0" w:line="288" w:lineRule="auto"/>
        <w:rPr>
          <w:rFonts w:asciiTheme="majorBidi" w:hAnsiTheme="majorBidi" w:cstheme="majorBidi"/>
          <w:sz w:val="14"/>
          <w:szCs w:val="14"/>
          <w:rtl/>
        </w:rPr>
      </w:pPr>
    </w:p>
    <w:p w:rsidR="00CB778A" w:rsidRPr="00B8391D" w:rsidRDefault="00CB778A"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כֹּה יִהְיֶה זַרְעֶךָ</w:t>
      </w:r>
      <w:r w:rsidRPr="00B8391D">
        <w:rPr>
          <w:rFonts w:asciiTheme="majorBidi" w:hAnsiTheme="majorBidi" w:cstheme="majorBidi"/>
          <w:sz w:val="24"/>
          <w:szCs w:val="24"/>
        </w:rPr>
        <w:t> </w:t>
      </w:r>
      <w:r w:rsidRPr="00B8391D">
        <w:rPr>
          <w:rFonts w:asciiTheme="majorBidi" w:hAnsiTheme="majorBidi" w:cstheme="majorBidi"/>
          <w:sz w:val="24"/>
          <w:szCs w:val="24"/>
          <w:rtl/>
        </w:rPr>
        <w:t>וְהֶאֱמִן בַּה' וַיַּחְשְׁבֶהָ לּוֹ צְדָקָה</w:t>
      </w:r>
      <w:r w:rsidRPr="00B8391D">
        <w:rPr>
          <w:rFonts w:asciiTheme="majorBidi" w:hAnsiTheme="majorBidi" w:cstheme="majorBidi"/>
          <w:sz w:val="24"/>
          <w:szCs w:val="24"/>
        </w:rPr>
        <w:t>.</w:t>
      </w:r>
    </w:p>
    <w:p w:rsidR="00CB778A" w:rsidRDefault="00CB778A" w:rsidP="00B8391D">
      <w:pPr>
        <w:spacing w:after="0" w:line="288" w:lineRule="auto"/>
        <w:jc w:val="right"/>
        <w:rPr>
          <w:rFonts w:asciiTheme="majorBidi" w:hAnsiTheme="majorBidi" w:cstheme="majorBidi"/>
          <w:sz w:val="20"/>
          <w:szCs w:val="20"/>
          <w:rtl/>
        </w:rPr>
      </w:pPr>
      <w:r w:rsidRPr="00B8391D">
        <w:rPr>
          <w:rFonts w:asciiTheme="majorBidi" w:hAnsiTheme="majorBidi" w:cstheme="majorBidi"/>
          <w:sz w:val="20"/>
          <w:szCs w:val="20"/>
          <w:rtl/>
        </w:rPr>
        <w:t xml:space="preserve">ספר בראשית, פרשת לך </w:t>
      </w:r>
      <w:proofErr w:type="spellStart"/>
      <w:r w:rsidRPr="00B8391D">
        <w:rPr>
          <w:rFonts w:asciiTheme="majorBidi" w:hAnsiTheme="majorBidi" w:cstheme="majorBidi"/>
          <w:sz w:val="20"/>
          <w:szCs w:val="20"/>
          <w:rtl/>
        </w:rPr>
        <w:t>לך</w:t>
      </w:r>
      <w:proofErr w:type="spellEnd"/>
      <w:r w:rsidRPr="00B8391D">
        <w:rPr>
          <w:rFonts w:asciiTheme="majorBidi" w:hAnsiTheme="majorBidi" w:cstheme="majorBidi"/>
          <w:sz w:val="20"/>
          <w:szCs w:val="20"/>
          <w:rtl/>
        </w:rPr>
        <w:t>, פרק ט"ו, פס' ה-ו.</w:t>
      </w:r>
    </w:p>
    <w:p w:rsidR="00837DEA" w:rsidRPr="007764B1" w:rsidRDefault="00837DEA" w:rsidP="007764B1">
      <w:pPr>
        <w:pStyle w:val="a3"/>
        <w:numPr>
          <w:ilvl w:val="0"/>
          <w:numId w:val="3"/>
        </w:numPr>
        <w:spacing w:after="0" w:line="288" w:lineRule="auto"/>
        <w:rPr>
          <w:rFonts w:asciiTheme="minorBidi" w:hAnsiTheme="minorBidi"/>
          <w:rtl/>
        </w:rPr>
      </w:pPr>
      <w:r w:rsidRPr="007764B1">
        <w:rPr>
          <w:rFonts w:asciiTheme="minorBidi" w:hAnsiTheme="minorBidi" w:hint="cs"/>
          <w:rtl/>
        </w:rPr>
        <w:t>מה הקשר בין אמונה לצדקה?</w:t>
      </w:r>
    </w:p>
    <w:p w:rsidR="00837DEA" w:rsidRPr="00FC1FDF" w:rsidRDefault="00837DEA" w:rsidP="00B8391D">
      <w:pPr>
        <w:spacing w:after="0" w:line="288" w:lineRule="auto"/>
        <w:jc w:val="both"/>
        <w:rPr>
          <w:rFonts w:asciiTheme="majorBidi" w:hAnsiTheme="majorBidi" w:cstheme="majorBidi"/>
          <w:sz w:val="14"/>
          <w:szCs w:val="14"/>
          <w:rtl/>
        </w:rPr>
      </w:pPr>
    </w:p>
    <w:p w:rsidR="00CB778A" w:rsidRPr="00B8391D" w:rsidRDefault="00CB778A" w:rsidP="00B8391D">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 xml:space="preserve">במה שהאמין אברהם בה', הקדימה לו התורה: 'כה יהיה זרעך' להיות זרעו מאמינים בני מאמינים. והגם שעבר הפסח, ואין בן דוד בא, עומדים באמונתם. </w:t>
      </w:r>
    </w:p>
    <w:p w:rsidR="00CB778A" w:rsidRPr="00B8391D" w:rsidRDefault="00CB778A" w:rsidP="00B8391D">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ולא זו אף זו, שבצאת החג מרבים בשמחה, להראות אמונתם, אחרית כראשית, שבכל דור ודור חייב אדם להראות עצמו כאילו הוא יוצא כעת ממצרים, ורחב ליבו, שאין שמחה כהתרת הספיקות.</w:t>
      </w:r>
    </w:p>
    <w:p w:rsidR="00CB778A" w:rsidRDefault="00CB778A" w:rsidP="00B8391D">
      <w:pPr>
        <w:spacing w:after="0" w:line="288" w:lineRule="auto"/>
        <w:jc w:val="right"/>
        <w:rPr>
          <w:rFonts w:asciiTheme="majorBidi" w:hAnsiTheme="majorBidi" w:cstheme="majorBidi"/>
          <w:sz w:val="20"/>
          <w:szCs w:val="20"/>
          <w:rtl/>
        </w:rPr>
      </w:pPr>
      <w:r w:rsidRPr="00B8391D">
        <w:rPr>
          <w:rFonts w:asciiTheme="majorBidi" w:hAnsiTheme="majorBidi" w:cstheme="majorBidi"/>
          <w:sz w:val="20"/>
          <w:szCs w:val="20"/>
          <w:rtl/>
        </w:rPr>
        <w:t>החכם היומי</w:t>
      </w:r>
    </w:p>
    <w:p w:rsidR="00D12302" w:rsidRPr="007764B1" w:rsidRDefault="00D12302" w:rsidP="007764B1">
      <w:pPr>
        <w:pStyle w:val="a3"/>
        <w:numPr>
          <w:ilvl w:val="0"/>
          <w:numId w:val="3"/>
        </w:numPr>
        <w:spacing w:after="0" w:line="288" w:lineRule="auto"/>
        <w:rPr>
          <w:rFonts w:asciiTheme="minorBidi" w:hAnsiTheme="minorBidi"/>
          <w:rtl/>
        </w:rPr>
      </w:pPr>
      <w:r w:rsidRPr="007764B1">
        <w:rPr>
          <w:rFonts w:asciiTheme="minorBidi" w:hAnsiTheme="minorBidi" w:hint="cs"/>
          <w:rtl/>
        </w:rPr>
        <w:t xml:space="preserve">מה מקנה לנו הידיעה שאנחנו מאמינים בני מאמינים?  </w:t>
      </w:r>
    </w:p>
    <w:p w:rsidR="005F4164" w:rsidRPr="00FC1FDF" w:rsidRDefault="005F4164" w:rsidP="00B8391D">
      <w:pPr>
        <w:spacing w:after="0" w:line="288" w:lineRule="auto"/>
        <w:jc w:val="both"/>
        <w:rPr>
          <w:rFonts w:asciiTheme="majorBidi" w:hAnsiTheme="majorBidi" w:cstheme="majorBidi"/>
          <w:sz w:val="14"/>
          <w:szCs w:val="14"/>
          <w:rtl/>
        </w:rPr>
      </w:pPr>
    </w:p>
    <w:p w:rsidR="00CB778A" w:rsidRPr="00B8391D" w:rsidRDefault="00CB778A" w:rsidP="00B8391D">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 xml:space="preserve">השמחות והחגיגות המקובלות והמפורשות בתורה, אין בהם שום חידוש, ואין שום רבותא לכבדם ולשמוח בהם, כי הם חגי האומה כולה ומועדיה, וכל העם משותף בהם ומחויב לשמור עליהם, אך חג זה של 'יום האמונה' המיוחד ליהדות זו בלבד, ואשר אותו אמצה מדור דור, נתחבב עליה מאוד, והיא שומרת עליו כבבת עינה באשר הוא מעשה ידיה. </w:t>
      </w:r>
    </w:p>
    <w:p w:rsidR="00CB778A" w:rsidRPr="00B8391D" w:rsidRDefault="00CB778A" w:rsidP="00B8391D">
      <w:pPr>
        <w:spacing w:after="0" w:line="288" w:lineRule="auto"/>
        <w:jc w:val="right"/>
        <w:rPr>
          <w:rFonts w:asciiTheme="majorBidi" w:hAnsiTheme="majorBidi" w:cstheme="majorBidi"/>
          <w:sz w:val="20"/>
          <w:szCs w:val="20"/>
          <w:rtl/>
        </w:rPr>
      </w:pPr>
      <w:r w:rsidRPr="00B8391D">
        <w:rPr>
          <w:rFonts w:asciiTheme="majorBidi" w:hAnsiTheme="majorBidi" w:cstheme="majorBidi"/>
          <w:sz w:val="20"/>
          <w:szCs w:val="20"/>
          <w:rtl/>
        </w:rPr>
        <w:t>חכם משה מלכה, נטיפי המים ג', דרשה לפסח, עמוד כ"א, דפוס המערב, ירושלים, תשמ"ט (1989</w:t>
      </w:r>
      <w:r w:rsidRPr="00B8391D">
        <w:rPr>
          <w:rFonts w:asciiTheme="majorBidi" w:hAnsiTheme="majorBidi" w:cstheme="majorBidi"/>
          <w:sz w:val="20"/>
          <w:szCs w:val="20"/>
        </w:rPr>
        <w:t>(</w:t>
      </w:r>
    </w:p>
    <w:p w:rsidR="00AB79FF" w:rsidRPr="00FC1FDF" w:rsidRDefault="00AB79FF" w:rsidP="0044477B">
      <w:pPr>
        <w:pStyle w:val="a3"/>
        <w:spacing w:after="0" w:line="288" w:lineRule="auto"/>
        <w:rPr>
          <w:rFonts w:asciiTheme="majorBidi" w:hAnsiTheme="majorBidi" w:cs="David"/>
          <w:sz w:val="16"/>
          <w:szCs w:val="16"/>
          <w:rtl/>
        </w:rPr>
      </w:pPr>
    </w:p>
    <w:p w:rsidR="007F17C7" w:rsidRDefault="007F17C7" w:rsidP="007F17C7">
      <w:pPr>
        <w:shd w:val="clear" w:color="auto" w:fill="FFFFFF"/>
        <w:spacing w:after="0" w:line="288" w:lineRule="auto"/>
        <w:jc w:val="both"/>
        <w:rPr>
          <w:rFonts w:ascii="Times New Roman" w:eastAsia="Times New Roman" w:hAnsi="Times New Roman" w:cs="Times New Roman"/>
          <w:sz w:val="20"/>
          <w:szCs w:val="20"/>
          <w:rtl/>
        </w:rPr>
      </w:pPr>
      <w:r w:rsidRPr="007F17C7">
        <w:rPr>
          <w:rFonts w:ascii="Times New Roman" w:eastAsia="Times New Roman" w:hAnsi="Times New Roman" w:cs="Times New Roman"/>
          <w:sz w:val="20"/>
          <w:szCs w:val="20"/>
          <w:rtl/>
        </w:rPr>
        <w:t xml:space="preserve">חכם משה מלכה </w:t>
      </w:r>
      <w:r w:rsidRPr="007F17C7">
        <w:rPr>
          <w:rFonts w:ascii="Times New Roman" w:eastAsia="Times New Roman" w:hAnsi="Times New Roman" w:cs="Times New Roman" w:hint="cs"/>
          <w:sz w:val="20"/>
          <w:szCs w:val="20"/>
          <w:rtl/>
        </w:rPr>
        <w:t xml:space="preserve">(1911-1997) </w:t>
      </w:r>
      <w:r w:rsidRPr="007F17C7">
        <w:rPr>
          <w:rFonts w:ascii="Times New Roman" w:eastAsia="Times New Roman" w:hAnsi="Times New Roman" w:cs="Times New Roman"/>
          <w:sz w:val="20"/>
          <w:szCs w:val="20"/>
          <w:rtl/>
        </w:rPr>
        <w:t>נולד</w:t>
      </w:r>
      <w:r w:rsidRPr="007F17C7">
        <w:rPr>
          <w:rFonts w:ascii="Times New Roman" w:eastAsia="Times New Roman" w:hAnsi="Times New Roman" w:cs="Times New Roman" w:hint="cs"/>
          <w:sz w:val="20"/>
          <w:szCs w:val="20"/>
          <w:rtl/>
        </w:rPr>
        <w:t xml:space="preserve"> </w:t>
      </w:r>
      <w:r w:rsidRPr="007F17C7">
        <w:rPr>
          <w:rFonts w:ascii="Times New Roman" w:eastAsia="Times New Roman" w:hAnsi="Times New Roman" w:cs="Times New Roman"/>
          <w:sz w:val="20"/>
          <w:szCs w:val="20"/>
          <w:rtl/>
        </w:rPr>
        <w:t xml:space="preserve">בהרי האטלס במרוקו. </w:t>
      </w:r>
      <w:r w:rsidRPr="007F17C7">
        <w:rPr>
          <w:rFonts w:ascii="Times New Roman" w:eastAsia="Times New Roman" w:hAnsi="Times New Roman" w:cs="Times New Roman" w:hint="cs"/>
          <w:sz w:val="20"/>
          <w:szCs w:val="20"/>
          <w:rtl/>
        </w:rPr>
        <w:t xml:space="preserve">עמד בראש חברת הלומדים 'פתח תקוה' ברבאט הבירה. שימש כרבה של העיר </w:t>
      </w:r>
      <w:proofErr w:type="spellStart"/>
      <w:r w:rsidRPr="007F17C7">
        <w:rPr>
          <w:rFonts w:ascii="Times New Roman" w:eastAsia="Times New Roman" w:hAnsi="Times New Roman" w:cs="Times New Roman"/>
          <w:sz w:val="20"/>
          <w:szCs w:val="20"/>
          <w:rtl/>
        </w:rPr>
        <w:t>טיטואן</w:t>
      </w:r>
      <w:proofErr w:type="spellEnd"/>
      <w:r w:rsidRPr="007F17C7">
        <w:rPr>
          <w:rFonts w:ascii="Times New Roman" w:eastAsia="Times New Roman" w:hAnsi="Times New Roman" w:cs="Times New Roman"/>
          <w:sz w:val="20"/>
          <w:szCs w:val="20"/>
          <w:rtl/>
        </w:rPr>
        <w:t xml:space="preserve">, </w:t>
      </w:r>
      <w:r w:rsidRPr="007F17C7">
        <w:rPr>
          <w:rFonts w:ascii="Times New Roman" w:eastAsia="Times New Roman" w:hAnsi="Times New Roman" w:cs="Times New Roman" w:hint="cs"/>
          <w:sz w:val="20"/>
          <w:szCs w:val="20"/>
          <w:rtl/>
        </w:rPr>
        <w:t>כרבם של שלוש הערים</w:t>
      </w:r>
      <w:r w:rsidRPr="007F17C7">
        <w:rPr>
          <w:rFonts w:ascii="Times New Roman" w:eastAsia="Times New Roman" w:hAnsi="Times New Roman" w:cs="Times New Roman"/>
          <w:sz w:val="20"/>
          <w:szCs w:val="20"/>
          <w:rtl/>
        </w:rPr>
        <w:t xml:space="preserve"> -  </w:t>
      </w:r>
      <w:proofErr w:type="spellStart"/>
      <w:r w:rsidRPr="007F17C7">
        <w:rPr>
          <w:rFonts w:ascii="Times New Roman" w:eastAsia="Times New Roman" w:hAnsi="Times New Roman" w:cs="Times New Roman"/>
          <w:sz w:val="20"/>
          <w:szCs w:val="20"/>
          <w:rtl/>
        </w:rPr>
        <w:t>לעראיש</w:t>
      </w:r>
      <w:proofErr w:type="spellEnd"/>
      <w:r w:rsidRPr="007F17C7">
        <w:rPr>
          <w:rFonts w:ascii="Times New Roman" w:eastAsia="Times New Roman" w:hAnsi="Times New Roman" w:cs="Times New Roman"/>
          <w:sz w:val="20"/>
          <w:szCs w:val="20"/>
          <w:rtl/>
        </w:rPr>
        <w:t xml:space="preserve">, </w:t>
      </w:r>
      <w:proofErr w:type="spellStart"/>
      <w:r w:rsidRPr="007F17C7">
        <w:rPr>
          <w:rFonts w:ascii="Times New Roman" w:eastAsia="Times New Roman" w:hAnsi="Times New Roman" w:cs="Times New Roman"/>
          <w:sz w:val="20"/>
          <w:szCs w:val="20"/>
          <w:rtl/>
        </w:rPr>
        <w:t>אלקסאר-אלכביר</w:t>
      </w:r>
      <w:proofErr w:type="spellEnd"/>
      <w:r w:rsidRPr="007F17C7">
        <w:rPr>
          <w:rFonts w:ascii="Times New Roman" w:eastAsia="Times New Roman" w:hAnsi="Times New Roman" w:cs="Times New Roman"/>
          <w:sz w:val="20"/>
          <w:szCs w:val="20"/>
          <w:rtl/>
        </w:rPr>
        <w:t xml:space="preserve"> </w:t>
      </w:r>
      <w:proofErr w:type="spellStart"/>
      <w:r w:rsidRPr="007F17C7">
        <w:rPr>
          <w:rFonts w:ascii="Times New Roman" w:eastAsia="Times New Roman" w:hAnsi="Times New Roman" w:cs="Times New Roman"/>
          <w:sz w:val="20"/>
          <w:szCs w:val="20"/>
          <w:rtl/>
        </w:rPr>
        <w:t>וארזילא</w:t>
      </w:r>
      <w:proofErr w:type="spellEnd"/>
      <w:r w:rsidRPr="007F17C7">
        <w:rPr>
          <w:rFonts w:ascii="Times New Roman" w:eastAsia="Times New Roman" w:hAnsi="Times New Roman" w:cs="Times New Roman"/>
          <w:sz w:val="20"/>
          <w:szCs w:val="20"/>
          <w:rtl/>
        </w:rPr>
        <w:t>, שבמרוקו הספרדית</w:t>
      </w:r>
      <w:r w:rsidRPr="007F17C7">
        <w:rPr>
          <w:rFonts w:ascii="Times New Roman" w:eastAsia="Times New Roman" w:hAnsi="Times New Roman" w:cs="Times New Roman" w:hint="cs"/>
          <w:sz w:val="20"/>
          <w:szCs w:val="20"/>
          <w:rtl/>
        </w:rPr>
        <w:t xml:space="preserve">, וכרב ודיין </w:t>
      </w:r>
      <w:r w:rsidRPr="007F17C7">
        <w:rPr>
          <w:rFonts w:ascii="Times New Roman" w:eastAsia="Times New Roman" w:hAnsi="Times New Roman" w:cs="Times New Roman"/>
          <w:sz w:val="20"/>
          <w:szCs w:val="20"/>
          <w:rtl/>
        </w:rPr>
        <w:t xml:space="preserve">בעיר בני </w:t>
      </w:r>
      <w:proofErr w:type="spellStart"/>
      <w:r w:rsidRPr="007F17C7">
        <w:rPr>
          <w:rFonts w:ascii="Times New Roman" w:eastAsia="Times New Roman" w:hAnsi="Times New Roman" w:cs="Times New Roman"/>
          <w:sz w:val="20"/>
          <w:szCs w:val="20"/>
          <w:rtl/>
        </w:rPr>
        <w:t>מלאלל</w:t>
      </w:r>
      <w:proofErr w:type="spellEnd"/>
      <w:r w:rsidRPr="007F17C7">
        <w:rPr>
          <w:rFonts w:ascii="Times New Roman" w:eastAsia="Times New Roman" w:hAnsi="Times New Roman" w:cs="Times New Roman" w:hint="cs"/>
          <w:sz w:val="20"/>
          <w:szCs w:val="20"/>
          <w:rtl/>
        </w:rPr>
        <w:t xml:space="preserve">. שימש כסגן נשיא בית הדין של העיר קזבלנקה. </w:t>
      </w:r>
      <w:r w:rsidRPr="007F17C7">
        <w:rPr>
          <w:rFonts w:ascii="Times New Roman" w:eastAsia="Times New Roman" w:hAnsi="Times New Roman" w:cs="Times New Roman"/>
          <w:sz w:val="20"/>
          <w:szCs w:val="20"/>
          <w:rtl/>
        </w:rPr>
        <w:t xml:space="preserve">בשנת תשכ"ז (1967) עלה לארץ ישראל, </w:t>
      </w:r>
      <w:r w:rsidRPr="007F17C7">
        <w:rPr>
          <w:rFonts w:ascii="Times New Roman" w:eastAsia="Times New Roman" w:hAnsi="Times New Roman" w:cs="Times New Roman" w:hint="cs"/>
          <w:sz w:val="20"/>
          <w:szCs w:val="20"/>
          <w:rtl/>
        </w:rPr>
        <w:t xml:space="preserve">ושימש </w:t>
      </w:r>
      <w:r w:rsidRPr="007F17C7">
        <w:rPr>
          <w:rFonts w:ascii="Times New Roman" w:eastAsia="Times New Roman" w:hAnsi="Times New Roman" w:cs="Times New Roman"/>
          <w:sz w:val="20"/>
          <w:szCs w:val="20"/>
          <w:rtl/>
        </w:rPr>
        <w:t>כרבה של העיר פתח תקוה עד פטירתו</w:t>
      </w:r>
      <w:r w:rsidRPr="007F17C7">
        <w:rPr>
          <w:rFonts w:ascii="Times New Roman" w:eastAsia="Times New Roman" w:hAnsi="Times New Roman" w:cs="Times New Roman" w:hint="cs"/>
          <w:sz w:val="20"/>
          <w:szCs w:val="20"/>
          <w:rtl/>
        </w:rPr>
        <w:t xml:space="preserve"> </w:t>
      </w:r>
      <w:r w:rsidRPr="007F17C7">
        <w:rPr>
          <w:rFonts w:ascii="Times New Roman" w:eastAsia="Times New Roman" w:hAnsi="Times New Roman" w:cs="Times New Roman"/>
          <w:sz w:val="20"/>
          <w:szCs w:val="20"/>
          <w:rtl/>
        </w:rPr>
        <w:t>ב</w:t>
      </w:r>
      <w:r w:rsidRPr="007F17C7">
        <w:rPr>
          <w:rFonts w:ascii="Times New Roman" w:eastAsia="Times New Roman" w:hAnsi="Times New Roman" w:cs="Times New Roman" w:hint="cs"/>
          <w:sz w:val="20"/>
          <w:szCs w:val="20"/>
          <w:rtl/>
        </w:rPr>
        <w:t xml:space="preserve">יום </w:t>
      </w:r>
      <w:r w:rsidRPr="007F17C7">
        <w:rPr>
          <w:rFonts w:ascii="Times New Roman" w:eastAsia="Times New Roman" w:hAnsi="Times New Roman" w:cs="Times New Roman"/>
          <w:sz w:val="20"/>
          <w:szCs w:val="20"/>
          <w:rtl/>
        </w:rPr>
        <w:t>י"ג אדר ב' תשנ"ז (1997)</w:t>
      </w:r>
      <w:r w:rsidRPr="007F17C7">
        <w:rPr>
          <w:rFonts w:ascii="Times New Roman" w:eastAsia="Times New Roman" w:hAnsi="Times New Roman" w:cs="Times New Roman" w:hint="cs"/>
          <w:sz w:val="20"/>
          <w:szCs w:val="20"/>
          <w:rtl/>
        </w:rPr>
        <w:t xml:space="preserve">. הוא </w:t>
      </w:r>
      <w:r w:rsidRPr="007F17C7">
        <w:rPr>
          <w:rFonts w:ascii="Times New Roman" w:eastAsia="Times New Roman" w:hAnsi="Times New Roman" w:cs="Times New Roman"/>
          <w:sz w:val="20"/>
          <w:szCs w:val="20"/>
          <w:rtl/>
        </w:rPr>
        <w:t xml:space="preserve">חיבר ספרים רבים: ספרי </w:t>
      </w:r>
      <w:proofErr w:type="spellStart"/>
      <w:r w:rsidRPr="007F17C7">
        <w:rPr>
          <w:rFonts w:ascii="Times New Roman" w:eastAsia="Times New Roman" w:hAnsi="Times New Roman" w:cs="Times New Roman"/>
          <w:sz w:val="20"/>
          <w:szCs w:val="20"/>
          <w:rtl/>
        </w:rPr>
        <w:t>השו"ת</w:t>
      </w:r>
      <w:proofErr w:type="spellEnd"/>
      <w:r w:rsidRPr="007F17C7">
        <w:rPr>
          <w:rFonts w:ascii="Times New Roman" w:eastAsia="Times New Roman" w:hAnsi="Times New Roman" w:cs="Times New Roman"/>
          <w:sz w:val="20"/>
          <w:szCs w:val="20"/>
          <w:rtl/>
        </w:rPr>
        <w:t>: 'מקווה המים', 'והשיב משה', ספרי דרשות, נאומים ופרשנות: 'נטפי המים' - 'באר משה', 'דרש משה', והספר 'למען השבת' - בעניין הפגנות השבת</w:t>
      </w:r>
      <w:r w:rsidRPr="007F17C7">
        <w:rPr>
          <w:rFonts w:ascii="Times New Roman" w:eastAsia="Times New Roman" w:hAnsi="Times New Roman" w:cs="Times New Roman" w:hint="cs"/>
          <w:sz w:val="20"/>
          <w:szCs w:val="20"/>
          <w:rtl/>
        </w:rPr>
        <w:t>.</w:t>
      </w:r>
    </w:p>
    <w:p w:rsidR="00D12302" w:rsidRPr="00F07164" w:rsidRDefault="00D12302" w:rsidP="00F07164">
      <w:pPr>
        <w:pStyle w:val="a3"/>
        <w:numPr>
          <w:ilvl w:val="0"/>
          <w:numId w:val="3"/>
        </w:numPr>
        <w:spacing w:after="0" w:line="288" w:lineRule="auto"/>
        <w:rPr>
          <w:rFonts w:asciiTheme="minorBidi" w:hAnsiTheme="minorBidi"/>
          <w:rtl/>
        </w:rPr>
      </w:pPr>
      <w:r w:rsidRPr="00F07164">
        <w:rPr>
          <w:rFonts w:asciiTheme="minorBidi" w:hAnsiTheme="minorBidi" w:hint="cs"/>
          <w:rtl/>
        </w:rPr>
        <w:t>כיצד ניתן להעביר את האהבה המיוחדת לחג זה לכל עם ישראל?</w:t>
      </w:r>
    </w:p>
    <w:p w:rsidR="00CB778A" w:rsidRPr="00FC1FDF" w:rsidRDefault="00CB778A" w:rsidP="00B8391D">
      <w:pPr>
        <w:spacing w:after="0" w:line="288" w:lineRule="auto"/>
        <w:jc w:val="both"/>
        <w:rPr>
          <w:rFonts w:asciiTheme="majorBidi" w:hAnsiTheme="majorBidi" w:cstheme="majorBidi"/>
          <w:sz w:val="14"/>
          <w:szCs w:val="14"/>
          <w:rtl/>
        </w:rPr>
      </w:pPr>
    </w:p>
    <w:p w:rsidR="00CB778A" w:rsidRPr="00B8391D" w:rsidRDefault="00CB778A" w:rsidP="00B8391D">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 xml:space="preserve">'בניסן נגאלו ובניסן </w:t>
      </w:r>
      <w:proofErr w:type="spellStart"/>
      <w:r w:rsidRPr="00B8391D">
        <w:rPr>
          <w:rFonts w:asciiTheme="majorBidi" w:hAnsiTheme="majorBidi" w:cstheme="majorBidi"/>
          <w:sz w:val="24"/>
          <w:szCs w:val="24"/>
          <w:rtl/>
        </w:rPr>
        <w:t>עתידין</w:t>
      </w:r>
      <w:proofErr w:type="spellEnd"/>
      <w:r w:rsidRPr="00B8391D">
        <w:rPr>
          <w:rFonts w:asciiTheme="majorBidi" w:hAnsiTheme="majorBidi" w:cstheme="majorBidi"/>
          <w:sz w:val="24"/>
          <w:szCs w:val="24"/>
          <w:rtl/>
        </w:rPr>
        <w:t xml:space="preserve"> להיגאל', ובפסח, בעזרת ה', יבוא מלך המשיח, והאמונה הזו נשארת אצלנו לדורות, שבשכר האמונה נגאלו ישראל ממצרים. ובדורות הראשונים, אפילו המוני עם, נבוכים הם היו בארץ, ובצאת חג הפסח היו שמחים באמונתם, ואמרו פיוט: 'יום גילה, יום גילה, יבוא משיח לישראל, יבוא היום, יבוא היום'. והיו קוראים לערב של צאת החג - יום האמונה. רוצים לומר: אחרי שעבר הפסח הזה - מאמינים, 'כי לישועתך קיווינו כל היום'. </w:t>
      </w:r>
    </w:p>
    <w:p w:rsidR="00CB778A" w:rsidRPr="00B8391D" w:rsidRDefault="00CB778A" w:rsidP="00B8391D">
      <w:pPr>
        <w:spacing w:after="0" w:line="288" w:lineRule="auto"/>
        <w:jc w:val="right"/>
        <w:rPr>
          <w:rFonts w:asciiTheme="majorBidi" w:hAnsiTheme="majorBidi" w:cstheme="majorBidi"/>
          <w:sz w:val="20"/>
          <w:szCs w:val="20"/>
          <w:rtl/>
        </w:rPr>
      </w:pPr>
      <w:r w:rsidRPr="00B8391D">
        <w:rPr>
          <w:rFonts w:asciiTheme="majorBidi" w:hAnsiTheme="majorBidi" w:cstheme="majorBidi"/>
          <w:sz w:val="20"/>
          <w:szCs w:val="20"/>
          <w:rtl/>
        </w:rPr>
        <w:t xml:space="preserve">תרגום מערבית חכם דוד </w:t>
      </w:r>
      <w:proofErr w:type="spellStart"/>
      <w:r w:rsidRPr="00B8391D">
        <w:rPr>
          <w:rFonts w:asciiTheme="majorBidi" w:hAnsiTheme="majorBidi" w:cstheme="majorBidi"/>
          <w:sz w:val="20"/>
          <w:szCs w:val="20"/>
          <w:rtl/>
        </w:rPr>
        <w:t>אסבאג</w:t>
      </w:r>
      <w:proofErr w:type="spellEnd"/>
      <w:r w:rsidRPr="00B8391D">
        <w:rPr>
          <w:rFonts w:asciiTheme="majorBidi" w:hAnsiTheme="majorBidi" w:cstheme="majorBidi"/>
          <w:sz w:val="20"/>
          <w:szCs w:val="20"/>
          <w:rtl/>
        </w:rPr>
        <w:t xml:space="preserve">, שאר ירקות, דף ו' ע"א, דפוס י. </w:t>
      </w:r>
      <w:proofErr w:type="spellStart"/>
      <w:r w:rsidRPr="00B8391D">
        <w:rPr>
          <w:rFonts w:asciiTheme="majorBidi" w:hAnsiTheme="majorBidi" w:cstheme="majorBidi"/>
          <w:sz w:val="20"/>
          <w:szCs w:val="20"/>
          <w:rtl/>
        </w:rPr>
        <w:t>ראזון</w:t>
      </w:r>
      <w:proofErr w:type="spellEnd"/>
      <w:r w:rsidRPr="00B8391D">
        <w:rPr>
          <w:rFonts w:asciiTheme="majorBidi" w:hAnsiTheme="majorBidi" w:cstheme="majorBidi"/>
          <w:sz w:val="20"/>
          <w:szCs w:val="20"/>
          <w:rtl/>
        </w:rPr>
        <w:t>, קזבלנקה, תש"ג (1943)</w:t>
      </w:r>
    </w:p>
    <w:p w:rsidR="00FC1FDF" w:rsidRPr="00FC1FDF" w:rsidRDefault="00FC1FDF" w:rsidP="007F17C7">
      <w:pPr>
        <w:shd w:val="clear" w:color="auto" w:fill="FFFFFF"/>
        <w:spacing w:after="60" w:line="288" w:lineRule="auto"/>
        <w:jc w:val="both"/>
        <w:rPr>
          <w:rFonts w:ascii="Times New Roman" w:eastAsia="Times New Roman" w:hAnsi="Times New Roman" w:cs="Times New Roman"/>
          <w:sz w:val="14"/>
          <w:szCs w:val="14"/>
          <w:rtl/>
        </w:rPr>
      </w:pPr>
    </w:p>
    <w:p w:rsidR="007F17C7" w:rsidRPr="007F17C7" w:rsidRDefault="007F17C7" w:rsidP="007F17C7">
      <w:pPr>
        <w:shd w:val="clear" w:color="auto" w:fill="FFFFFF"/>
        <w:spacing w:after="60" w:line="288" w:lineRule="auto"/>
        <w:jc w:val="both"/>
        <w:rPr>
          <w:rFonts w:ascii="Times New Roman" w:eastAsia="Times New Roman" w:hAnsi="Times New Roman" w:cs="Times New Roman"/>
          <w:sz w:val="20"/>
          <w:szCs w:val="20"/>
          <w:rtl/>
        </w:rPr>
      </w:pPr>
      <w:r w:rsidRPr="007F17C7">
        <w:rPr>
          <w:rFonts w:ascii="Times New Roman" w:eastAsia="Times New Roman" w:hAnsi="Times New Roman" w:cs="Times New Roman" w:hint="cs"/>
          <w:sz w:val="20"/>
          <w:szCs w:val="20"/>
          <w:rtl/>
        </w:rPr>
        <w:t xml:space="preserve">חכם דוד </w:t>
      </w:r>
      <w:proofErr w:type="spellStart"/>
      <w:r w:rsidRPr="007F17C7">
        <w:rPr>
          <w:rFonts w:ascii="Times New Roman" w:eastAsia="Times New Roman" w:hAnsi="Times New Roman" w:cs="Times New Roman" w:hint="cs"/>
          <w:sz w:val="20"/>
          <w:szCs w:val="20"/>
          <w:rtl/>
        </w:rPr>
        <w:t>אסבאג</w:t>
      </w:r>
      <w:proofErr w:type="spellEnd"/>
      <w:r w:rsidRPr="007F17C7">
        <w:rPr>
          <w:rFonts w:ascii="Times New Roman" w:eastAsia="Times New Roman" w:hAnsi="Times New Roman" w:cs="Times New Roman" w:hint="cs"/>
          <w:sz w:val="20"/>
          <w:szCs w:val="20"/>
          <w:rtl/>
        </w:rPr>
        <w:t xml:space="preserve"> מחכמי </w:t>
      </w:r>
      <w:proofErr w:type="spellStart"/>
      <w:r w:rsidRPr="007F17C7">
        <w:rPr>
          <w:rFonts w:ascii="Times New Roman" w:eastAsia="Times New Roman" w:hAnsi="Times New Roman" w:cs="Times New Roman"/>
          <w:sz w:val="20"/>
          <w:szCs w:val="20"/>
          <w:rtl/>
        </w:rPr>
        <w:t>אצווירה</w:t>
      </w:r>
      <w:proofErr w:type="spellEnd"/>
      <w:r w:rsidRPr="007F17C7">
        <w:rPr>
          <w:rFonts w:ascii="Times New Roman" w:eastAsia="Times New Roman" w:hAnsi="Times New Roman" w:cs="Times New Roman"/>
          <w:sz w:val="20"/>
          <w:szCs w:val="20"/>
          <w:rtl/>
        </w:rPr>
        <w:t xml:space="preserve"> היא </w:t>
      </w:r>
      <w:proofErr w:type="spellStart"/>
      <w:r w:rsidRPr="007F17C7">
        <w:rPr>
          <w:rFonts w:ascii="Times New Roman" w:eastAsia="Times New Roman" w:hAnsi="Times New Roman" w:cs="Times New Roman"/>
          <w:sz w:val="20"/>
          <w:szCs w:val="20"/>
          <w:rtl/>
        </w:rPr>
        <w:t>מוגאדור</w:t>
      </w:r>
      <w:proofErr w:type="spellEnd"/>
      <w:r w:rsidRPr="007F17C7">
        <w:rPr>
          <w:rFonts w:ascii="Times New Roman" w:eastAsia="Times New Roman" w:hAnsi="Times New Roman" w:cs="Times New Roman"/>
          <w:sz w:val="20"/>
          <w:szCs w:val="20"/>
          <w:rtl/>
        </w:rPr>
        <w:t xml:space="preserve">. </w:t>
      </w:r>
      <w:r w:rsidRPr="007F17C7">
        <w:rPr>
          <w:rFonts w:ascii="Times New Roman" w:eastAsia="Times New Roman" w:hAnsi="Times New Roman" w:cs="Times New Roman" w:hint="cs"/>
          <w:sz w:val="20"/>
          <w:szCs w:val="20"/>
          <w:rtl/>
        </w:rPr>
        <w:t xml:space="preserve">בין חיבוריו: 'לקט עני' - דרושים, שיצא לאור בעיר </w:t>
      </w:r>
      <w:proofErr w:type="spellStart"/>
      <w:r w:rsidRPr="007F17C7">
        <w:rPr>
          <w:rFonts w:ascii="Times New Roman" w:eastAsia="Times New Roman" w:hAnsi="Times New Roman" w:cs="Times New Roman" w:hint="cs"/>
          <w:sz w:val="20"/>
          <w:szCs w:val="20"/>
          <w:rtl/>
        </w:rPr>
        <w:t>מקנאס</w:t>
      </w:r>
      <w:proofErr w:type="spellEnd"/>
      <w:r w:rsidRPr="007F17C7">
        <w:rPr>
          <w:rFonts w:ascii="Times New Roman" w:eastAsia="Times New Roman" w:hAnsi="Times New Roman" w:cs="Times New Roman" w:hint="cs"/>
          <w:sz w:val="20"/>
          <w:szCs w:val="20"/>
          <w:rtl/>
        </w:rPr>
        <w:t xml:space="preserve"> בשנת תרצ"ג (1933) ו'שאר ירקות' - על הגדה לפסח בלשון יהודית-ערבית.</w:t>
      </w:r>
    </w:p>
    <w:p w:rsidR="00811028" w:rsidRPr="00F07164" w:rsidRDefault="00B7138D" w:rsidP="00F07164">
      <w:pPr>
        <w:pStyle w:val="a3"/>
        <w:numPr>
          <w:ilvl w:val="0"/>
          <w:numId w:val="3"/>
        </w:numPr>
        <w:spacing w:after="0" w:line="288" w:lineRule="auto"/>
        <w:rPr>
          <w:rFonts w:asciiTheme="minorBidi" w:hAnsiTheme="minorBidi"/>
        </w:rPr>
      </w:pPr>
      <w:r w:rsidRPr="00F07164">
        <w:rPr>
          <w:rFonts w:asciiTheme="minorBidi" w:hAnsiTheme="minorBidi" w:hint="cs"/>
          <w:rtl/>
        </w:rPr>
        <w:t xml:space="preserve">איזו גאולה עשויה להתרחש היום בזכות האמונה?  </w:t>
      </w:r>
    </w:p>
    <w:p w:rsidR="00863767" w:rsidRPr="00FC1FDF" w:rsidRDefault="00863767" w:rsidP="00863767">
      <w:pPr>
        <w:spacing w:after="0" w:line="288" w:lineRule="auto"/>
        <w:rPr>
          <w:rFonts w:ascii="Times New Roman" w:eastAsia="Times New Roman" w:hAnsi="Times New Roman" w:cs="Times New Roman"/>
          <w:sz w:val="14"/>
          <w:szCs w:val="14"/>
          <w:rtl/>
        </w:rPr>
      </w:pPr>
    </w:p>
    <w:p w:rsidR="00CB778A" w:rsidRDefault="00CB778A"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אֱמֶת וֶאֱמוּנָה כָּל זאת וְקַיָּם עָלֵינוּ</w:t>
      </w:r>
    </w:p>
    <w:p w:rsidR="007F17C7" w:rsidRPr="00F07164" w:rsidRDefault="00F07164" w:rsidP="00F07164">
      <w:pPr>
        <w:pStyle w:val="a3"/>
        <w:numPr>
          <w:ilvl w:val="0"/>
          <w:numId w:val="3"/>
        </w:numPr>
        <w:spacing w:after="0" w:line="288" w:lineRule="auto"/>
        <w:rPr>
          <w:rFonts w:asciiTheme="minorBidi" w:hAnsiTheme="minorBidi"/>
          <w:rtl/>
        </w:rPr>
      </w:pPr>
      <w:r w:rsidRPr="00F07164">
        <w:rPr>
          <w:rFonts w:asciiTheme="minorBidi" w:hAnsiTheme="minorBidi" w:hint="cs"/>
          <w:rtl/>
        </w:rPr>
        <w:t>באיזה קשר קשורות האמת והאמונה</w:t>
      </w:r>
      <w:r>
        <w:rPr>
          <w:rFonts w:asciiTheme="minorBidi" w:hAnsiTheme="minorBidi" w:hint="cs"/>
          <w:rtl/>
        </w:rPr>
        <w:t>?</w:t>
      </w:r>
    </w:p>
    <w:p w:rsidR="00F07164" w:rsidRPr="00FC1FDF" w:rsidRDefault="00F07164" w:rsidP="00B8391D">
      <w:pPr>
        <w:spacing w:after="0" w:line="288" w:lineRule="auto"/>
        <w:jc w:val="both"/>
        <w:rPr>
          <w:rFonts w:asciiTheme="majorBidi" w:hAnsiTheme="majorBidi" w:cstheme="majorBidi"/>
          <w:sz w:val="14"/>
          <w:szCs w:val="14"/>
          <w:rtl/>
        </w:rPr>
      </w:pPr>
    </w:p>
    <w:p w:rsidR="00CB778A" w:rsidRPr="00B8391D" w:rsidRDefault="00CB778A" w:rsidP="00B8391D">
      <w:pPr>
        <w:spacing w:after="0" w:line="288" w:lineRule="auto"/>
        <w:jc w:val="both"/>
        <w:rPr>
          <w:rFonts w:asciiTheme="majorBidi" w:hAnsiTheme="majorBidi" w:cstheme="majorBidi"/>
          <w:sz w:val="24"/>
          <w:szCs w:val="24"/>
        </w:rPr>
      </w:pPr>
      <w:r w:rsidRPr="00B8391D">
        <w:rPr>
          <w:rFonts w:asciiTheme="majorBidi" w:hAnsiTheme="majorBidi" w:cstheme="majorBidi"/>
          <w:sz w:val="24"/>
          <w:szCs w:val="24"/>
          <w:rtl/>
        </w:rPr>
        <w:t>יעקב בחיר האבות קיבל על עצמו צער השכינה ואחריות תיקון העולם במלכות שדי. הוא תיקן לנו תפילת ערבית להאיר לנו באור של תקווה ונחמה בחשכת הגלות, אשר זמן תפילת ערבית הוא דווקא בלילה ממש - שעת הדין ותוקפו. כלומר: ואז, ודווקא אז, עלינו לזכור את הקשר האמיץ והחזק אשר נתקשר עמנו אל עולם בברית אבות והוא עתיד לגאלנו גאולת עולם, כאשר אנו מזכירים זאת ב'אמת ואמונה' אחר קריאת שמע של ערבית</w:t>
      </w:r>
      <w:r w:rsidRPr="00B8391D">
        <w:rPr>
          <w:rFonts w:asciiTheme="majorBidi" w:hAnsiTheme="majorBidi" w:cstheme="majorBidi"/>
          <w:sz w:val="24"/>
          <w:szCs w:val="24"/>
        </w:rPr>
        <w:t>.</w:t>
      </w:r>
    </w:p>
    <w:p w:rsidR="00CB778A" w:rsidRPr="00B8391D" w:rsidRDefault="00CB778A" w:rsidP="00B8391D">
      <w:pPr>
        <w:spacing w:after="0" w:line="288" w:lineRule="auto"/>
        <w:jc w:val="right"/>
        <w:rPr>
          <w:rFonts w:asciiTheme="majorBidi" w:hAnsiTheme="majorBidi" w:cstheme="majorBidi"/>
          <w:sz w:val="20"/>
          <w:szCs w:val="20"/>
        </w:rPr>
      </w:pPr>
      <w:r w:rsidRPr="00B8391D">
        <w:rPr>
          <w:rFonts w:asciiTheme="majorBidi" w:hAnsiTheme="majorBidi" w:cstheme="majorBidi"/>
          <w:sz w:val="20"/>
          <w:szCs w:val="20"/>
          <w:rtl/>
        </w:rPr>
        <w:t>חכם מנחם מנשה, אהבת חיים, פרשת מקץ, עמוד 210, אהבת חיים, ירושלים, תשנ"ד (1994)</w:t>
      </w:r>
    </w:p>
    <w:p w:rsidR="0044477B" w:rsidRPr="00F07164" w:rsidRDefault="0044477B" w:rsidP="00B8391D">
      <w:pPr>
        <w:spacing w:after="0" w:line="288" w:lineRule="auto"/>
        <w:rPr>
          <w:rFonts w:asciiTheme="majorBidi" w:hAnsiTheme="majorBidi" w:cstheme="majorBidi"/>
          <w:sz w:val="14"/>
          <w:szCs w:val="14"/>
          <w:rtl/>
        </w:rPr>
      </w:pPr>
    </w:p>
    <w:p w:rsidR="007F17C7" w:rsidRPr="00F07164" w:rsidRDefault="007F17C7" w:rsidP="00F07164">
      <w:pPr>
        <w:shd w:val="clear" w:color="auto" w:fill="FFFFFF"/>
        <w:spacing w:after="60" w:line="288" w:lineRule="auto"/>
        <w:jc w:val="both"/>
        <w:rPr>
          <w:rFonts w:ascii="Times New Roman" w:eastAsia="Times New Roman" w:hAnsi="Times New Roman" w:cs="Times New Roman"/>
          <w:sz w:val="20"/>
          <w:szCs w:val="20"/>
          <w:rtl/>
        </w:rPr>
      </w:pPr>
      <w:r w:rsidRPr="007F17C7">
        <w:rPr>
          <w:rFonts w:ascii="Times New Roman" w:eastAsia="Times New Roman" w:hAnsi="Times New Roman" w:cs="Times New Roman"/>
          <w:sz w:val="20"/>
          <w:szCs w:val="20"/>
          <w:rtl/>
        </w:rPr>
        <w:t xml:space="preserve">חכם מנחם מנשה </w:t>
      </w:r>
      <w:r w:rsidRPr="007F17C7">
        <w:rPr>
          <w:rFonts w:ascii="Times New Roman" w:eastAsia="Times New Roman" w:hAnsi="Times New Roman" w:cs="Times New Roman" w:hint="cs"/>
          <w:sz w:val="20"/>
          <w:szCs w:val="20"/>
          <w:rtl/>
        </w:rPr>
        <w:t xml:space="preserve">(1892-1968) </w:t>
      </w:r>
      <w:r w:rsidRPr="007F17C7">
        <w:rPr>
          <w:rFonts w:ascii="Times New Roman" w:eastAsia="Times New Roman" w:hAnsi="Times New Roman" w:cs="Times New Roman"/>
          <w:sz w:val="20"/>
          <w:szCs w:val="20"/>
          <w:rtl/>
        </w:rPr>
        <w:t xml:space="preserve">נולד </w:t>
      </w:r>
      <w:r w:rsidRPr="007F17C7">
        <w:rPr>
          <w:rFonts w:ascii="Times New Roman" w:eastAsia="Times New Roman" w:hAnsi="Times New Roman" w:cs="Times New Roman" w:hint="cs"/>
          <w:sz w:val="20"/>
          <w:szCs w:val="20"/>
          <w:rtl/>
        </w:rPr>
        <w:t>בעיר בורסה, ש</w:t>
      </w:r>
      <w:r w:rsidRPr="007F17C7">
        <w:rPr>
          <w:rFonts w:ascii="Times New Roman" w:eastAsia="Times New Roman" w:hAnsi="Times New Roman" w:cs="Times New Roman"/>
          <w:sz w:val="20"/>
          <w:szCs w:val="20"/>
          <w:rtl/>
        </w:rPr>
        <w:t>בטורקיה</w:t>
      </w:r>
      <w:r w:rsidRPr="007F17C7">
        <w:rPr>
          <w:rFonts w:ascii="Times New Roman" w:eastAsia="Times New Roman" w:hAnsi="Times New Roman" w:cs="Times New Roman"/>
          <w:sz w:val="20"/>
          <w:szCs w:val="20"/>
        </w:rPr>
        <w:t>.</w:t>
      </w:r>
      <w:r w:rsidRPr="007F17C7">
        <w:rPr>
          <w:rFonts w:ascii="Times New Roman" w:eastAsia="Times New Roman" w:hAnsi="Times New Roman" w:cs="Times New Roman"/>
          <w:sz w:val="20"/>
          <w:szCs w:val="20"/>
          <w:rtl/>
        </w:rPr>
        <w:t xml:space="preserve"> גויס לצבא העות'מאני והשתתף במלחמת העולם הראשונה. בשנת תרע"ח (1918)</w:t>
      </w:r>
      <w:r w:rsidRPr="007F17C7">
        <w:rPr>
          <w:rFonts w:ascii="Times New Roman" w:eastAsia="Times New Roman" w:hAnsi="Times New Roman" w:cs="Times New Roman" w:hint="cs"/>
          <w:sz w:val="20"/>
          <w:szCs w:val="20"/>
          <w:rtl/>
        </w:rPr>
        <w:t xml:space="preserve"> </w:t>
      </w:r>
      <w:r w:rsidRPr="007F17C7">
        <w:rPr>
          <w:rFonts w:ascii="Times New Roman" w:eastAsia="Times New Roman" w:hAnsi="Times New Roman" w:cs="Times New Roman"/>
          <w:sz w:val="20"/>
          <w:szCs w:val="20"/>
          <w:rtl/>
        </w:rPr>
        <w:t>עלה לארץ ישראל</w:t>
      </w:r>
      <w:r w:rsidRPr="007F17C7">
        <w:rPr>
          <w:rFonts w:ascii="Times New Roman" w:eastAsia="Times New Roman" w:hAnsi="Times New Roman" w:cs="Times New Roman" w:hint="cs"/>
          <w:sz w:val="20"/>
          <w:szCs w:val="20"/>
          <w:rtl/>
        </w:rPr>
        <w:t xml:space="preserve"> </w:t>
      </w:r>
      <w:r w:rsidRPr="007F17C7">
        <w:rPr>
          <w:rFonts w:ascii="Times New Roman" w:eastAsia="Times New Roman" w:hAnsi="Times New Roman" w:cs="Times New Roman"/>
          <w:sz w:val="20"/>
          <w:szCs w:val="20"/>
          <w:rtl/>
        </w:rPr>
        <w:t>דרך היבשה, מגבול לבנון.</w:t>
      </w:r>
      <w:r w:rsidRPr="007F17C7">
        <w:rPr>
          <w:rFonts w:ascii="Times New Roman" w:eastAsia="Times New Roman" w:hAnsi="Times New Roman" w:cs="Times New Roman" w:hint="cs"/>
          <w:sz w:val="20"/>
          <w:szCs w:val="20"/>
          <w:rtl/>
        </w:rPr>
        <w:t xml:space="preserve"> </w:t>
      </w:r>
      <w:r w:rsidRPr="007F17C7">
        <w:rPr>
          <w:rFonts w:ascii="Times New Roman" w:eastAsia="Times New Roman" w:hAnsi="Times New Roman" w:cs="Times New Roman"/>
          <w:sz w:val="20"/>
          <w:szCs w:val="20"/>
          <w:rtl/>
        </w:rPr>
        <w:t>התיישב</w:t>
      </w:r>
      <w:r w:rsidRPr="007F17C7">
        <w:rPr>
          <w:rFonts w:ascii="Times New Roman" w:eastAsia="Times New Roman" w:hAnsi="Times New Roman" w:cs="Times New Roman" w:hint="cs"/>
          <w:sz w:val="20"/>
          <w:szCs w:val="20"/>
          <w:rtl/>
        </w:rPr>
        <w:t xml:space="preserve"> </w:t>
      </w:r>
      <w:r w:rsidRPr="007F17C7">
        <w:rPr>
          <w:rFonts w:ascii="Times New Roman" w:eastAsia="Times New Roman" w:hAnsi="Times New Roman" w:cs="Times New Roman"/>
          <w:sz w:val="20"/>
          <w:szCs w:val="20"/>
          <w:rtl/>
        </w:rPr>
        <w:t>בשכונת בית ישראל בירושלים</w:t>
      </w:r>
      <w:r w:rsidRPr="007F17C7">
        <w:rPr>
          <w:rFonts w:ascii="Times New Roman" w:eastAsia="Times New Roman" w:hAnsi="Times New Roman" w:cs="Times New Roman" w:hint="cs"/>
          <w:sz w:val="20"/>
          <w:szCs w:val="20"/>
          <w:rtl/>
        </w:rPr>
        <w:t xml:space="preserve">, </w:t>
      </w:r>
      <w:r w:rsidRPr="007F17C7">
        <w:rPr>
          <w:rFonts w:ascii="Times New Roman" w:eastAsia="Times New Roman" w:hAnsi="Times New Roman" w:cs="Times New Roman"/>
          <w:sz w:val="20"/>
          <w:szCs w:val="20"/>
          <w:rtl/>
        </w:rPr>
        <w:t>התפרנס כנפח, ועסק בזיכוי הרבים</w:t>
      </w:r>
      <w:r w:rsidRPr="007F17C7">
        <w:rPr>
          <w:rFonts w:ascii="Times New Roman" w:eastAsia="Times New Roman" w:hAnsi="Times New Roman" w:cs="Times New Roman" w:hint="cs"/>
          <w:sz w:val="20"/>
          <w:szCs w:val="20"/>
          <w:rtl/>
        </w:rPr>
        <w:t xml:space="preserve"> בראש </w:t>
      </w:r>
      <w:r w:rsidRPr="007F17C7">
        <w:rPr>
          <w:rFonts w:ascii="Times New Roman" w:eastAsia="Times New Roman" w:hAnsi="Times New Roman" w:cs="Times New Roman"/>
          <w:sz w:val="20"/>
          <w:szCs w:val="20"/>
          <w:rtl/>
        </w:rPr>
        <w:t xml:space="preserve">חברת </w:t>
      </w:r>
      <w:r w:rsidRPr="007F17C7">
        <w:rPr>
          <w:rFonts w:ascii="Times New Roman" w:eastAsia="Times New Roman" w:hAnsi="Times New Roman" w:cs="Times New Roman" w:hint="cs"/>
          <w:sz w:val="20"/>
          <w:szCs w:val="20"/>
          <w:rtl/>
        </w:rPr>
        <w:t>'</w:t>
      </w:r>
      <w:r w:rsidRPr="007F17C7">
        <w:rPr>
          <w:rFonts w:ascii="Times New Roman" w:eastAsia="Times New Roman" w:hAnsi="Times New Roman" w:cs="Times New Roman"/>
          <w:sz w:val="20"/>
          <w:szCs w:val="20"/>
          <w:rtl/>
        </w:rPr>
        <w:t>אהבת חיים'. נפטר</w:t>
      </w:r>
      <w:r w:rsidRPr="007F17C7">
        <w:rPr>
          <w:rFonts w:ascii="Times New Roman" w:eastAsia="Times New Roman" w:hAnsi="Times New Roman" w:cs="Times New Roman" w:hint="cs"/>
          <w:sz w:val="20"/>
          <w:szCs w:val="20"/>
          <w:rtl/>
        </w:rPr>
        <w:t xml:space="preserve"> </w:t>
      </w:r>
      <w:r w:rsidRPr="007F17C7">
        <w:rPr>
          <w:rFonts w:ascii="Times New Roman" w:eastAsia="Times New Roman" w:hAnsi="Times New Roman" w:cs="Times New Roman"/>
          <w:sz w:val="20"/>
          <w:szCs w:val="20"/>
          <w:rtl/>
        </w:rPr>
        <w:t>ביום י"ב אלול שנת תשכ"ח (1968</w:t>
      </w:r>
      <w:r w:rsidRPr="007F17C7">
        <w:rPr>
          <w:rFonts w:ascii="Times New Roman" w:eastAsia="Times New Roman" w:hAnsi="Times New Roman" w:cs="Times New Roman" w:hint="cs"/>
          <w:sz w:val="20"/>
          <w:szCs w:val="20"/>
          <w:rtl/>
        </w:rPr>
        <w:t xml:space="preserve">). הוא </w:t>
      </w:r>
      <w:r w:rsidRPr="007F17C7">
        <w:rPr>
          <w:rFonts w:ascii="Times New Roman" w:eastAsia="Times New Roman" w:hAnsi="Times New Roman" w:cs="Times New Roman"/>
          <w:sz w:val="20"/>
          <w:szCs w:val="20"/>
          <w:rtl/>
        </w:rPr>
        <w:t>חיבר כמה חיבורים, שלושה מהם יצאו לאור: 'ליקוטי מנשה' - ליקוטי הלכות בשפה פשוטה, 'אהבת חיים' - דרשות, הלכות ומעשיות על סדר פרשת השבוע. בנוסף הדפיס קונטרס קטן בשם 'שער החיים'. כתבים נוספים אבדו במהלך השנים</w:t>
      </w:r>
      <w:r w:rsidRPr="007F17C7">
        <w:rPr>
          <w:rFonts w:ascii="Times New Roman" w:eastAsia="Times New Roman" w:hAnsi="Times New Roman" w:cs="Times New Roman"/>
          <w:sz w:val="20"/>
          <w:szCs w:val="20"/>
        </w:rPr>
        <w:t>.</w:t>
      </w:r>
    </w:p>
    <w:p w:rsidR="00B7138D" w:rsidRPr="00F07164" w:rsidRDefault="00B7138D" w:rsidP="00F07164">
      <w:pPr>
        <w:pStyle w:val="a3"/>
        <w:numPr>
          <w:ilvl w:val="0"/>
          <w:numId w:val="3"/>
        </w:numPr>
        <w:spacing w:after="0" w:line="288" w:lineRule="auto"/>
        <w:rPr>
          <w:rFonts w:asciiTheme="minorBidi" w:hAnsiTheme="minorBidi"/>
          <w:rtl/>
        </w:rPr>
      </w:pPr>
      <w:r w:rsidRPr="00F07164">
        <w:rPr>
          <w:rFonts w:asciiTheme="minorBidi" w:hAnsiTheme="minorBidi" w:hint="cs"/>
          <w:rtl/>
        </w:rPr>
        <w:t>מדוע יש צורך היום לשמור על האמונה בגאולה למרות שאנחנו לא בחשכת הגלות?</w:t>
      </w:r>
    </w:p>
    <w:p w:rsidR="00B7138D" w:rsidRDefault="00B7138D" w:rsidP="00B8391D">
      <w:pPr>
        <w:spacing w:after="0" w:line="288" w:lineRule="auto"/>
        <w:rPr>
          <w:rFonts w:asciiTheme="majorBidi" w:hAnsiTheme="majorBidi" w:cstheme="majorBidi"/>
          <w:sz w:val="20"/>
          <w:szCs w:val="20"/>
          <w:rtl/>
        </w:rPr>
      </w:pPr>
    </w:p>
    <w:p w:rsidR="00B7138D" w:rsidRPr="00FC1FDF" w:rsidRDefault="00B7138D" w:rsidP="00B8391D">
      <w:pPr>
        <w:spacing w:after="0" w:line="288" w:lineRule="auto"/>
        <w:rPr>
          <w:rFonts w:asciiTheme="majorBidi" w:hAnsiTheme="majorBidi" w:cstheme="majorBidi"/>
          <w:sz w:val="14"/>
          <w:szCs w:val="14"/>
          <w:rtl/>
        </w:rPr>
        <w:sectPr w:rsidR="00B7138D" w:rsidRPr="00FC1FDF" w:rsidSect="00811028">
          <w:type w:val="continuous"/>
          <w:pgSz w:w="11906" w:h="16838"/>
          <w:pgMar w:top="1440" w:right="1800" w:bottom="1135" w:left="1800" w:header="708" w:footer="708" w:gutter="0"/>
          <w:cols w:space="708"/>
          <w:bidi/>
          <w:rtlGutter/>
          <w:docGrid w:linePitch="360"/>
        </w:sectPr>
      </w:pPr>
    </w:p>
    <w:p w:rsidR="00CB778A" w:rsidRPr="00B8391D" w:rsidRDefault="00CB778A"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כְּשֶׁתִּלְמַד</w:t>
      </w:r>
      <w:r w:rsidRPr="00B8391D">
        <w:rPr>
          <w:rFonts w:asciiTheme="majorBidi" w:hAnsiTheme="majorBidi" w:cstheme="majorBidi"/>
          <w:sz w:val="24"/>
          <w:szCs w:val="24"/>
          <w:rtl/>
        </w:rPr>
        <w:br/>
        <w:t>לְשַׂחֵק עַל שְׂפַת עֵינַי כְּמוֹ בְּמִגְרָשִׁים מֻכָּרִים</w:t>
      </w:r>
    </w:p>
    <w:p w:rsidR="00CB778A" w:rsidRPr="00B8391D" w:rsidRDefault="00CB778A"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בְּלִי הַפַּחַד שֶׁל מְעָרוֹת אֲפֵלוֹת</w:t>
      </w:r>
    </w:p>
    <w:p w:rsidR="00CB778A" w:rsidRPr="00B8391D" w:rsidRDefault="00CB778A"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אֲלַמֵּד אוֹתְךָ בִּתְמוּרָה</w:t>
      </w:r>
    </w:p>
    <w:p w:rsidR="00CB778A" w:rsidRPr="00B8391D" w:rsidRDefault="00CB778A"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לְהִתְהַלֵּךְ עִם הַחֹשֶךְ כְּמוֹ עִם יְדִידִים</w:t>
      </w:r>
    </w:p>
    <w:p w:rsidR="00CB778A" w:rsidRPr="00B8391D" w:rsidRDefault="00CB778A"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וְלֹא תִּצְטַעֵר</w:t>
      </w:r>
      <w:r w:rsidRPr="00B8391D">
        <w:rPr>
          <w:rFonts w:asciiTheme="majorBidi" w:hAnsiTheme="majorBidi" w:cstheme="majorBidi"/>
          <w:sz w:val="24"/>
          <w:szCs w:val="24"/>
        </w:rPr>
        <w:t>,</w:t>
      </w:r>
    </w:p>
    <w:p w:rsidR="00CB778A" w:rsidRPr="00B8391D" w:rsidRDefault="00CB778A"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בְּנִי</w:t>
      </w:r>
      <w:r w:rsidRPr="00B8391D">
        <w:rPr>
          <w:rFonts w:asciiTheme="majorBidi" w:hAnsiTheme="majorBidi" w:cstheme="majorBidi"/>
          <w:sz w:val="24"/>
          <w:szCs w:val="24"/>
        </w:rPr>
        <w:t>.</w:t>
      </w:r>
    </w:p>
    <w:p w:rsidR="00CB778A" w:rsidRPr="00B8391D" w:rsidRDefault="00CB778A" w:rsidP="00B8391D">
      <w:pPr>
        <w:spacing w:after="0" w:line="288" w:lineRule="auto"/>
        <w:jc w:val="right"/>
        <w:rPr>
          <w:rFonts w:asciiTheme="majorBidi" w:hAnsiTheme="majorBidi" w:cstheme="majorBidi"/>
          <w:sz w:val="24"/>
          <w:szCs w:val="24"/>
          <w:rtl/>
        </w:rPr>
        <w:sectPr w:rsidR="00CB778A" w:rsidRPr="00B8391D" w:rsidSect="00811028">
          <w:type w:val="continuous"/>
          <w:pgSz w:w="11906" w:h="16838"/>
          <w:pgMar w:top="1440" w:right="1800" w:bottom="1440" w:left="1800" w:header="708" w:footer="708" w:gutter="0"/>
          <w:cols w:num="2" w:space="708"/>
          <w:bidi/>
          <w:rtlGutter/>
          <w:docGrid w:linePitch="360"/>
        </w:sectPr>
      </w:pPr>
    </w:p>
    <w:p w:rsidR="00CB778A" w:rsidRPr="00B8391D" w:rsidRDefault="00CB778A" w:rsidP="00B8391D">
      <w:pPr>
        <w:spacing w:after="0" w:line="288" w:lineRule="auto"/>
        <w:jc w:val="right"/>
        <w:rPr>
          <w:rFonts w:asciiTheme="majorBidi" w:hAnsiTheme="majorBidi" w:cstheme="majorBidi"/>
          <w:sz w:val="20"/>
          <w:szCs w:val="20"/>
          <w:rtl/>
        </w:rPr>
      </w:pPr>
      <w:r w:rsidRPr="00B8391D">
        <w:rPr>
          <w:rFonts w:asciiTheme="majorBidi" w:hAnsiTheme="majorBidi" w:cstheme="majorBidi"/>
          <w:sz w:val="20"/>
          <w:szCs w:val="20"/>
          <w:rtl/>
        </w:rPr>
        <w:t>ארז ביטון, הסדר עם בן בכור, בתוך נופים חבושי עיניים,  הקיבוץ המאוחד, תשע"ג (2013)</w:t>
      </w:r>
    </w:p>
    <w:p w:rsidR="00B8391D" w:rsidRPr="00F07164" w:rsidRDefault="0044477B" w:rsidP="00F07164">
      <w:pPr>
        <w:pStyle w:val="a3"/>
        <w:numPr>
          <w:ilvl w:val="0"/>
          <w:numId w:val="3"/>
        </w:numPr>
        <w:spacing w:after="0" w:line="288" w:lineRule="auto"/>
        <w:rPr>
          <w:rFonts w:asciiTheme="minorBidi" w:hAnsiTheme="minorBidi"/>
        </w:rPr>
      </w:pPr>
      <w:r w:rsidRPr="00F07164">
        <w:rPr>
          <w:rFonts w:asciiTheme="minorBidi" w:hAnsiTheme="minorBidi" w:hint="cs"/>
          <w:rtl/>
        </w:rPr>
        <w:t>כיצד מתהלכים עם החושך?</w:t>
      </w:r>
    </w:p>
    <w:p w:rsidR="00B7138D" w:rsidRPr="00FC1FDF" w:rsidRDefault="00B7138D" w:rsidP="00B7138D">
      <w:pPr>
        <w:spacing w:after="0" w:line="288" w:lineRule="auto"/>
        <w:rPr>
          <w:rFonts w:asciiTheme="majorBidi" w:hAnsiTheme="majorBidi" w:cs="David"/>
          <w:sz w:val="14"/>
          <w:szCs w:val="14"/>
          <w:rtl/>
        </w:rPr>
      </w:pPr>
    </w:p>
    <w:p w:rsidR="00CB778A" w:rsidRPr="00B8391D" w:rsidRDefault="00CB778A" w:rsidP="00F07164">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 xml:space="preserve">יש במצוות אלה תועלת גדולה, והיא שנסגל לעצמנו מידה נעלה זאת, כלומר שנעניק חסות למי שמבקש לחסות בנו, נגן עליו ולא נמסור אותו למי שברח מלפניו. ולא די שתעניק חסות למי שמבקש לחסות בך, אלא מוטלת עליך חובה כלפיו לדאוג לצרכיו, להשפיע עליו רוב טוב, ולא להכאיב ללבו באף מלה. </w:t>
      </w:r>
    </w:p>
    <w:p w:rsidR="00CB2F48" w:rsidRDefault="00CB778A" w:rsidP="00B8391D">
      <w:pPr>
        <w:spacing w:after="0" w:line="288" w:lineRule="auto"/>
        <w:jc w:val="right"/>
        <w:rPr>
          <w:rFonts w:asciiTheme="majorBidi" w:hAnsiTheme="majorBidi" w:cstheme="majorBidi"/>
          <w:sz w:val="20"/>
          <w:szCs w:val="20"/>
          <w:rtl/>
        </w:rPr>
      </w:pPr>
      <w:r w:rsidRPr="00B8391D">
        <w:rPr>
          <w:rFonts w:asciiTheme="majorBidi" w:hAnsiTheme="majorBidi" w:cstheme="majorBidi"/>
          <w:sz w:val="20"/>
          <w:szCs w:val="20"/>
          <w:rtl/>
        </w:rPr>
        <w:t>חכם משה בן מימון, מורה נבוכים חלק ג' פרק ל"ט</w:t>
      </w:r>
    </w:p>
    <w:p w:rsidR="00F07164" w:rsidRPr="00F07164" w:rsidRDefault="0044477B" w:rsidP="00FC1FDF">
      <w:pPr>
        <w:pStyle w:val="a3"/>
        <w:numPr>
          <w:ilvl w:val="0"/>
          <w:numId w:val="3"/>
        </w:numPr>
        <w:jc w:val="both"/>
        <w:rPr>
          <w:rFonts w:asciiTheme="minorBidi" w:hAnsiTheme="minorBidi"/>
          <w:rtl/>
        </w:rPr>
      </w:pPr>
      <w:r w:rsidRPr="00F07164">
        <w:rPr>
          <w:rFonts w:asciiTheme="minorBidi" w:hAnsiTheme="minorBidi" w:hint="cs"/>
          <w:rtl/>
        </w:rPr>
        <w:t xml:space="preserve">כיצד </w:t>
      </w:r>
      <w:r w:rsidR="00FC1FDF">
        <w:rPr>
          <w:rFonts w:asciiTheme="minorBidi" w:hAnsiTheme="minorBidi" w:hint="cs"/>
          <w:rtl/>
        </w:rPr>
        <w:t>האמונה בגאולה מפתחת חברה עם ערבות הדדית</w:t>
      </w:r>
      <w:r w:rsidRPr="00F07164">
        <w:rPr>
          <w:rFonts w:asciiTheme="minorBidi" w:hAnsiTheme="minorBidi" w:hint="cs"/>
          <w:rtl/>
        </w:rPr>
        <w:t>?</w:t>
      </w:r>
    </w:p>
    <w:p w:rsidR="00F07164" w:rsidRPr="00DE5297" w:rsidRDefault="00CB2F48" w:rsidP="0012453B">
      <w:pPr>
        <w:spacing w:after="0"/>
        <w:jc w:val="center"/>
        <w:rPr>
          <w:rFonts w:asciiTheme="majorBidi" w:hAnsiTheme="majorBidi" w:cstheme="majorBidi"/>
          <w:b/>
          <w:bCs/>
          <w:sz w:val="12"/>
          <w:szCs w:val="12"/>
          <w:rtl/>
        </w:rPr>
      </w:pPr>
      <w:r w:rsidRPr="00F07164">
        <w:rPr>
          <w:rFonts w:asciiTheme="majorBidi" w:hAnsiTheme="majorBidi" w:cstheme="majorBidi"/>
          <w:sz w:val="20"/>
          <w:szCs w:val="20"/>
        </w:rPr>
        <w:br w:type="page"/>
      </w:r>
      <w:r w:rsidR="00B8391D" w:rsidRPr="00DE5297">
        <w:rPr>
          <w:rFonts w:asciiTheme="majorBidi" w:hAnsiTheme="majorBidi" w:cstheme="majorBidi"/>
          <w:b/>
          <w:bCs/>
          <w:sz w:val="28"/>
          <w:szCs w:val="28"/>
          <w:rtl/>
        </w:rPr>
        <w:t xml:space="preserve">שערי </w:t>
      </w:r>
      <w:r w:rsidRPr="00DE5297">
        <w:rPr>
          <w:rFonts w:asciiTheme="majorBidi" w:hAnsiTheme="majorBidi" w:cstheme="majorBidi"/>
          <w:b/>
          <w:bCs/>
          <w:sz w:val="28"/>
          <w:szCs w:val="28"/>
          <w:rtl/>
        </w:rPr>
        <w:t>ברכ</w:t>
      </w:r>
      <w:r w:rsidRPr="00DE5297">
        <w:rPr>
          <w:rFonts w:asciiTheme="majorBidi" w:hAnsiTheme="majorBidi" w:cstheme="majorBidi" w:hint="cs"/>
          <w:b/>
          <w:bCs/>
          <w:sz w:val="28"/>
          <w:szCs w:val="28"/>
          <w:rtl/>
        </w:rPr>
        <w:t>ה</w:t>
      </w:r>
    </w:p>
    <w:p w:rsidR="0012453B" w:rsidRPr="0012453B" w:rsidRDefault="0012453B" w:rsidP="0012453B">
      <w:pPr>
        <w:spacing w:after="0" w:line="288" w:lineRule="auto"/>
        <w:rPr>
          <w:rFonts w:asciiTheme="minorBidi" w:hAnsiTheme="minorBidi"/>
          <w:b/>
          <w:bCs/>
          <w:sz w:val="16"/>
          <w:szCs w:val="16"/>
          <w:rtl/>
        </w:rPr>
      </w:pPr>
    </w:p>
    <w:p w:rsidR="006A1554" w:rsidRDefault="006A1554" w:rsidP="006A1554">
      <w:pPr>
        <w:spacing w:after="0" w:line="288" w:lineRule="auto"/>
        <w:rPr>
          <w:rFonts w:asciiTheme="minorBidi" w:hAnsiTheme="minorBidi"/>
          <w:b/>
          <w:bCs/>
          <w:sz w:val="24"/>
          <w:szCs w:val="24"/>
          <w:rtl/>
        </w:rPr>
      </w:pPr>
      <w:r>
        <w:rPr>
          <w:rFonts w:asciiTheme="minorBidi" w:hAnsiTheme="minorBidi" w:hint="cs"/>
          <w:b/>
          <w:bCs/>
          <w:sz w:val="24"/>
          <w:szCs w:val="24"/>
          <w:rtl/>
        </w:rPr>
        <w:t>רציו</w:t>
      </w:r>
      <w:r w:rsidRPr="006A1554">
        <w:rPr>
          <w:rFonts w:asciiTheme="minorBidi" w:hAnsiTheme="minorBidi" w:hint="cs"/>
          <w:b/>
          <w:bCs/>
          <w:sz w:val="24"/>
          <w:szCs w:val="24"/>
          <w:rtl/>
        </w:rPr>
        <w:t>נל</w:t>
      </w:r>
    </w:p>
    <w:p w:rsidR="00FA6089" w:rsidRDefault="00FA6089" w:rsidP="003A0C54">
      <w:pPr>
        <w:spacing w:after="0" w:line="288" w:lineRule="auto"/>
        <w:jc w:val="both"/>
        <w:rPr>
          <w:rFonts w:asciiTheme="minorBidi" w:hAnsiTheme="minorBidi"/>
          <w:sz w:val="20"/>
          <w:szCs w:val="20"/>
          <w:rtl/>
        </w:rPr>
      </w:pPr>
      <w:r>
        <w:rPr>
          <w:rFonts w:asciiTheme="minorBidi" w:hAnsiTheme="minorBidi" w:hint="cs"/>
          <w:sz w:val="20"/>
          <w:szCs w:val="20"/>
          <w:rtl/>
        </w:rPr>
        <w:t xml:space="preserve">השער השני של חוברת </w:t>
      </w:r>
      <w:proofErr w:type="spellStart"/>
      <w:r>
        <w:rPr>
          <w:rFonts w:asciiTheme="minorBidi" w:hAnsiTheme="minorBidi" w:hint="cs"/>
          <w:sz w:val="20"/>
          <w:szCs w:val="20"/>
          <w:rtl/>
        </w:rPr>
        <w:t>ו'ארשתיך</w:t>
      </w:r>
      <w:proofErr w:type="spellEnd"/>
      <w:r>
        <w:rPr>
          <w:rFonts w:asciiTheme="minorBidi" w:hAnsiTheme="minorBidi" w:hint="cs"/>
          <w:sz w:val="20"/>
          <w:szCs w:val="20"/>
          <w:rtl/>
        </w:rPr>
        <w:t xml:space="preserve"> לי במימונה' פותח שערי הברכה, בחג המימונה </w:t>
      </w:r>
      <w:r w:rsidR="003A0C54">
        <w:rPr>
          <w:rFonts w:asciiTheme="minorBidi" w:hAnsiTheme="minorBidi" w:hint="cs"/>
          <w:sz w:val="20"/>
          <w:szCs w:val="20"/>
          <w:rtl/>
        </w:rPr>
        <w:t xml:space="preserve">מברכים ומתברכים בסימני החג בשפע המצוי על השולחנות ובעצם ההתקבצות של קהל רב למקום אחד. </w:t>
      </w:r>
      <w:r>
        <w:rPr>
          <w:rFonts w:asciiTheme="minorBidi" w:hAnsiTheme="minorBidi" w:hint="cs"/>
          <w:sz w:val="20"/>
          <w:szCs w:val="20"/>
          <w:rtl/>
        </w:rPr>
        <w:t xml:space="preserve">ברכה </w:t>
      </w:r>
      <w:r w:rsidR="003A0C54">
        <w:rPr>
          <w:rFonts w:asciiTheme="minorBidi" w:hAnsiTheme="minorBidi" w:hint="cs"/>
          <w:sz w:val="20"/>
          <w:szCs w:val="20"/>
          <w:rtl/>
        </w:rPr>
        <w:t>היא חלק מכל אדם המכיר בה אך לא ניתן לאחוז אותה בידיים</w:t>
      </w:r>
      <w:r w:rsidR="00E17CB8">
        <w:rPr>
          <w:rFonts w:asciiTheme="minorBidi" w:hAnsiTheme="minorBidi" w:hint="cs"/>
          <w:sz w:val="20"/>
          <w:szCs w:val="20"/>
          <w:rtl/>
        </w:rPr>
        <w:t xml:space="preserve">, </w:t>
      </w:r>
      <w:r w:rsidR="00247156">
        <w:rPr>
          <w:rFonts w:asciiTheme="minorBidi" w:hAnsiTheme="minorBidi" w:hint="cs"/>
          <w:sz w:val="20"/>
          <w:szCs w:val="20"/>
          <w:rtl/>
        </w:rPr>
        <w:t xml:space="preserve"> </w:t>
      </w:r>
      <w:r w:rsidR="003A0C54">
        <w:rPr>
          <w:rFonts w:asciiTheme="minorBidi" w:hAnsiTheme="minorBidi" w:hint="cs"/>
          <w:sz w:val="20"/>
          <w:szCs w:val="20"/>
          <w:rtl/>
        </w:rPr>
        <w:t xml:space="preserve">בשל כך קשה להסביר אותה בכלים רציונליים אך ניתן לחוש ולחוות אותה בכלים רגשיים, חווייתיים וגופניים. </w:t>
      </w:r>
    </w:p>
    <w:p w:rsidR="00E31AEE" w:rsidRDefault="00FA6089" w:rsidP="00E31AEE">
      <w:pPr>
        <w:spacing w:after="0" w:line="288" w:lineRule="auto"/>
        <w:jc w:val="both"/>
        <w:rPr>
          <w:rFonts w:asciiTheme="minorBidi" w:hAnsiTheme="minorBidi"/>
          <w:sz w:val="20"/>
          <w:szCs w:val="20"/>
          <w:rtl/>
        </w:rPr>
      </w:pPr>
      <w:r>
        <w:rPr>
          <w:rFonts w:asciiTheme="minorBidi" w:hAnsiTheme="minorBidi" w:hint="cs"/>
          <w:sz w:val="20"/>
          <w:szCs w:val="20"/>
          <w:rtl/>
        </w:rPr>
        <w:t xml:space="preserve">קהילה </w:t>
      </w:r>
      <w:r w:rsidR="00594A51">
        <w:rPr>
          <w:rFonts w:asciiTheme="minorBidi" w:hAnsiTheme="minorBidi" w:hint="cs"/>
          <w:sz w:val="20"/>
          <w:szCs w:val="20"/>
          <w:rtl/>
        </w:rPr>
        <w:t>שהצליחה ליצור כלים המחזיקים ברכה בשגרת חייה</w:t>
      </w:r>
      <w:r w:rsidR="00E31AEE">
        <w:rPr>
          <w:rFonts w:asciiTheme="minorBidi" w:hAnsiTheme="minorBidi" w:hint="cs"/>
          <w:sz w:val="20"/>
          <w:szCs w:val="20"/>
          <w:rtl/>
        </w:rPr>
        <w:t xml:space="preserve"> ו</w:t>
      </w:r>
      <w:r w:rsidR="00594A51">
        <w:rPr>
          <w:rFonts w:asciiTheme="minorBidi" w:hAnsiTheme="minorBidi" w:hint="cs"/>
          <w:sz w:val="20"/>
          <w:szCs w:val="20"/>
          <w:rtl/>
        </w:rPr>
        <w:t xml:space="preserve">במנהגיה יודעת לחבר בין אנשים וקבוצות בקהילה </w:t>
      </w:r>
      <w:r w:rsidR="00E31AEE">
        <w:rPr>
          <w:rFonts w:asciiTheme="minorBidi" w:hAnsiTheme="minorBidi" w:hint="cs"/>
          <w:sz w:val="20"/>
          <w:szCs w:val="20"/>
          <w:rtl/>
        </w:rPr>
        <w:t>ו</w:t>
      </w:r>
      <w:r w:rsidR="00594A51">
        <w:rPr>
          <w:rFonts w:asciiTheme="minorBidi" w:hAnsiTheme="minorBidi" w:hint="cs"/>
          <w:sz w:val="20"/>
          <w:szCs w:val="20"/>
          <w:rtl/>
        </w:rPr>
        <w:t xml:space="preserve">מאפשרת לחכמיה ומנהיגיה להיות קשורים לקהילתם לשמחותיהם ומצוקותיהם. חיבורים בין בני אדם בכלל ובין מנהיגים לקהילתם </w:t>
      </w:r>
      <w:r w:rsidR="00E31AEE">
        <w:rPr>
          <w:rFonts w:asciiTheme="minorBidi" w:hAnsiTheme="minorBidi" w:hint="cs"/>
          <w:sz w:val="20"/>
          <w:szCs w:val="20"/>
          <w:rtl/>
        </w:rPr>
        <w:t xml:space="preserve">עשויים להביא לאהבה, ערבות הדדית, אחריות חברתית ותהליך של תיקון שיהיו ברכה גדולה לחברה הישראלית. </w:t>
      </w:r>
    </w:p>
    <w:p w:rsidR="00E31AEE" w:rsidRPr="001C6AE6" w:rsidRDefault="00E31AEE" w:rsidP="006A1554">
      <w:pPr>
        <w:spacing w:after="0" w:line="288" w:lineRule="auto"/>
        <w:rPr>
          <w:rFonts w:asciiTheme="minorBidi" w:hAnsiTheme="minorBidi"/>
          <w:sz w:val="14"/>
          <w:szCs w:val="14"/>
          <w:rtl/>
        </w:rPr>
      </w:pPr>
    </w:p>
    <w:p w:rsidR="006A1554" w:rsidRDefault="006A1554" w:rsidP="006A1554">
      <w:pPr>
        <w:spacing w:after="0" w:line="288" w:lineRule="auto"/>
        <w:rPr>
          <w:rFonts w:asciiTheme="minorBidi" w:hAnsiTheme="minorBidi"/>
          <w:b/>
          <w:bCs/>
          <w:sz w:val="24"/>
          <w:szCs w:val="24"/>
          <w:rtl/>
        </w:rPr>
      </w:pPr>
      <w:r>
        <w:rPr>
          <w:rFonts w:asciiTheme="minorBidi" w:hAnsiTheme="minorBidi" w:hint="cs"/>
          <w:b/>
          <w:bCs/>
          <w:sz w:val="24"/>
          <w:szCs w:val="24"/>
          <w:rtl/>
        </w:rPr>
        <w:t>שאלת שיפוד</w:t>
      </w:r>
    </w:p>
    <w:p w:rsidR="006A7305" w:rsidRPr="006A7305" w:rsidRDefault="006A7305" w:rsidP="006A7305">
      <w:pPr>
        <w:pStyle w:val="a3"/>
        <w:numPr>
          <w:ilvl w:val="0"/>
          <w:numId w:val="3"/>
        </w:numPr>
        <w:spacing w:after="0" w:line="288" w:lineRule="auto"/>
        <w:rPr>
          <w:rFonts w:asciiTheme="minorBidi" w:hAnsiTheme="minorBidi"/>
          <w:rtl/>
        </w:rPr>
      </w:pPr>
      <w:r>
        <w:rPr>
          <w:rFonts w:asciiTheme="minorBidi" w:hAnsiTheme="minorBidi" w:hint="cs"/>
          <w:rtl/>
        </w:rPr>
        <w:t>איזו ברכה אני יכול להביא לחברה הישראלית?</w:t>
      </w:r>
    </w:p>
    <w:p w:rsidR="0012453B" w:rsidRPr="001C6AE6" w:rsidRDefault="0012453B" w:rsidP="006A1554">
      <w:pPr>
        <w:spacing w:after="0" w:line="288" w:lineRule="auto"/>
        <w:rPr>
          <w:rFonts w:asciiTheme="minorBidi" w:hAnsiTheme="minorBidi"/>
          <w:b/>
          <w:bCs/>
          <w:sz w:val="14"/>
          <w:szCs w:val="14"/>
          <w:rtl/>
        </w:rPr>
      </w:pPr>
    </w:p>
    <w:p w:rsidR="006A1554" w:rsidRDefault="006A1554" w:rsidP="006A1554">
      <w:pPr>
        <w:spacing w:after="0" w:line="288" w:lineRule="auto"/>
        <w:rPr>
          <w:rFonts w:asciiTheme="minorBidi" w:hAnsiTheme="minorBidi"/>
          <w:b/>
          <w:bCs/>
          <w:sz w:val="24"/>
          <w:szCs w:val="24"/>
          <w:rtl/>
        </w:rPr>
      </w:pPr>
      <w:r>
        <w:rPr>
          <w:rFonts w:asciiTheme="minorBidi" w:hAnsiTheme="minorBidi" w:hint="cs"/>
          <w:b/>
          <w:bCs/>
          <w:sz w:val="24"/>
          <w:szCs w:val="24"/>
          <w:rtl/>
        </w:rPr>
        <w:t>מהלך הלימוד</w:t>
      </w:r>
    </w:p>
    <w:p w:rsidR="006E2514" w:rsidRPr="001C6AE6" w:rsidRDefault="006E2514" w:rsidP="006E2514">
      <w:pPr>
        <w:spacing w:after="0" w:line="288" w:lineRule="auto"/>
        <w:rPr>
          <w:rFonts w:asciiTheme="minorBidi" w:hAnsiTheme="minorBidi"/>
          <w:b/>
          <w:bCs/>
          <w:sz w:val="14"/>
          <w:szCs w:val="14"/>
          <w:rtl/>
        </w:rPr>
      </w:pPr>
    </w:p>
    <w:p w:rsidR="00E31AEE" w:rsidRPr="006E2514" w:rsidRDefault="006A1554" w:rsidP="006E2514">
      <w:pPr>
        <w:spacing w:after="0" w:line="288" w:lineRule="auto"/>
        <w:rPr>
          <w:rFonts w:asciiTheme="minorBidi" w:hAnsiTheme="minorBidi"/>
          <w:b/>
          <w:bCs/>
          <w:rtl/>
        </w:rPr>
      </w:pPr>
      <w:r w:rsidRPr="006A1554">
        <w:rPr>
          <w:rFonts w:asciiTheme="minorBidi" w:hAnsiTheme="minorBidi" w:hint="cs"/>
          <w:b/>
          <w:bCs/>
          <w:rtl/>
        </w:rPr>
        <w:t>שיתוף</w:t>
      </w:r>
    </w:p>
    <w:p w:rsidR="006E2514" w:rsidRPr="006E2514" w:rsidRDefault="006E2514" w:rsidP="006E2514">
      <w:pPr>
        <w:pStyle w:val="a3"/>
        <w:numPr>
          <w:ilvl w:val="0"/>
          <w:numId w:val="3"/>
        </w:numPr>
        <w:spacing w:after="0" w:line="288" w:lineRule="auto"/>
        <w:rPr>
          <w:rFonts w:asciiTheme="minorBidi" w:hAnsiTheme="minorBidi"/>
          <w:rtl/>
        </w:rPr>
      </w:pPr>
      <w:r w:rsidRPr="006E2514">
        <w:rPr>
          <w:rFonts w:asciiTheme="minorBidi" w:hAnsiTheme="minorBidi" w:hint="cs"/>
          <w:rtl/>
        </w:rPr>
        <w:t>מתי הרגשתם שברכה יצרה שינוי בחיים שלכם?</w:t>
      </w:r>
    </w:p>
    <w:p w:rsidR="006E2514" w:rsidRPr="001C6AE6" w:rsidRDefault="006E2514" w:rsidP="006A1554">
      <w:pPr>
        <w:spacing w:after="0" w:line="288" w:lineRule="auto"/>
        <w:rPr>
          <w:rFonts w:asciiTheme="minorBidi" w:hAnsiTheme="minorBidi"/>
          <w:b/>
          <w:bCs/>
          <w:sz w:val="14"/>
          <w:szCs w:val="14"/>
          <w:rtl/>
        </w:rPr>
      </w:pPr>
    </w:p>
    <w:p w:rsidR="006A1554" w:rsidRPr="006A1554" w:rsidRDefault="006A1554" w:rsidP="006A1554">
      <w:pPr>
        <w:spacing w:after="0" w:line="288" w:lineRule="auto"/>
        <w:rPr>
          <w:rFonts w:asciiTheme="minorBidi" w:hAnsiTheme="minorBidi"/>
          <w:b/>
          <w:bCs/>
          <w:rtl/>
        </w:rPr>
      </w:pPr>
      <w:r w:rsidRPr="006A1554">
        <w:rPr>
          <w:rFonts w:asciiTheme="minorBidi" w:hAnsiTheme="minorBidi" w:hint="cs"/>
          <w:b/>
          <w:bCs/>
          <w:rtl/>
        </w:rPr>
        <w:t>לימוד</w:t>
      </w:r>
    </w:p>
    <w:p w:rsidR="006A1554" w:rsidRPr="006A1554" w:rsidRDefault="006A1554" w:rsidP="006A1554">
      <w:pPr>
        <w:spacing w:after="0" w:line="288" w:lineRule="auto"/>
        <w:rPr>
          <w:rFonts w:asciiTheme="minorBidi" w:hAnsiTheme="minorBidi"/>
          <w:b/>
          <w:bCs/>
        </w:rPr>
        <w:sectPr w:rsidR="006A1554" w:rsidRPr="006A1554" w:rsidSect="00811028">
          <w:type w:val="continuous"/>
          <w:pgSz w:w="11906" w:h="16838"/>
          <w:pgMar w:top="1440" w:right="1800" w:bottom="1440" w:left="1800" w:header="708" w:footer="708" w:gutter="0"/>
          <w:cols w:space="708"/>
          <w:bidi/>
          <w:rtlGutter/>
          <w:docGrid w:linePitch="360"/>
        </w:sectPr>
      </w:pPr>
    </w:p>
    <w:p w:rsidR="00B8391D" w:rsidRPr="00B8391D" w:rsidRDefault="00B8391D" w:rsidP="00B8391D">
      <w:pPr>
        <w:spacing w:after="0" w:line="288" w:lineRule="auto"/>
        <w:rPr>
          <w:rFonts w:asciiTheme="majorBidi" w:hAnsiTheme="majorBidi" w:cstheme="majorBidi"/>
          <w:sz w:val="24"/>
          <w:szCs w:val="24"/>
        </w:rPr>
      </w:pPr>
      <w:r w:rsidRPr="00B8391D">
        <w:rPr>
          <w:rFonts w:asciiTheme="majorBidi" w:hAnsiTheme="majorBidi" w:cstheme="majorBidi"/>
          <w:sz w:val="24"/>
          <w:szCs w:val="24"/>
          <w:rtl/>
        </w:rPr>
        <w:t>וְשָׁמָּה עַל כָּל מִדְרָךְ. אִישׁ אֶת רֵעֵהוּ בֵּרַךְ.</w:t>
      </w: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חָבֵר תִּהְיֶה מְבוֹרָךְ. בְּכָל חָדְשֵׁי הַשָּׁנָה.</w:t>
      </w:r>
    </w:p>
    <w:p w:rsidR="00B8391D" w:rsidRPr="00B8391D" w:rsidRDefault="00B8391D" w:rsidP="00B8391D">
      <w:pPr>
        <w:spacing w:after="0" w:line="288" w:lineRule="auto"/>
        <w:rPr>
          <w:rFonts w:asciiTheme="majorBidi" w:hAnsiTheme="majorBidi" w:cstheme="majorBidi"/>
          <w:sz w:val="24"/>
          <w:szCs w:val="24"/>
          <w:rtl/>
        </w:rPr>
      </w:pPr>
      <w:proofErr w:type="spellStart"/>
      <w:r w:rsidRPr="00B8391D">
        <w:rPr>
          <w:rFonts w:asciiTheme="majorBidi" w:hAnsiTheme="majorBidi" w:cstheme="majorBidi"/>
          <w:sz w:val="24"/>
          <w:szCs w:val="24"/>
          <w:rtl/>
        </w:rPr>
        <w:t>וּבְמָארוֹק</w:t>
      </w:r>
      <w:proofErr w:type="spellEnd"/>
      <w:r w:rsidRPr="00B8391D">
        <w:rPr>
          <w:rFonts w:asciiTheme="majorBidi" w:hAnsiTheme="majorBidi" w:cstheme="majorBidi"/>
          <w:sz w:val="24"/>
          <w:szCs w:val="24"/>
          <w:rtl/>
        </w:rPr>
        <w:t xml:space="preserve"> לְדוֹר דּוֹרִים. כָּכָה יֹאמְרוּ הָעִבְרִים.</w:t>
      </w: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 xml:space="preserve">בִּבְרָכָה לַחֲבֵרִים. </w:t>
      </w:r>
      <w:proofErr w:type="spellStart"/>
      <w:r w:rsidRPr="00B8391D">
        <w:rPr>
          <w:rFonts w:asciiTheme="majorBidi" w:hAnsiTheme="majorBidi" w:cstheme="majorBidi"/>
          <w:sz w:val="24"/>
          <w:szCs w:val="24"/>
          <w:rtl/>
        </w:rPr>
        <w:t>אַרְבְּח</w:t>
      </w:r>
      <w:proofErr w:type="spellEnd"/>
      <w:r w:rsidRPr="00B8391D">
        <w:rPr>
          <w:rFonts w:asciiTheme="majorBidi" w:hAnsiTheme="majorBidi" w:cstheme="majorBidi"/>
          <w:sz w:val="24"/>
          <w:szCs w:val="24"/>
          <w:rtl/>
        </w:rPr>
        <w:t xml:space="preserve"> יָא כָאי וּלְגִ'</w:t>
      </w:r>
      <w:proofErr w:type="spellStart"/>
      <w:r w:rsidRPr="00B8391D">
        <w:rPr>
          <w:rFonts w:asciiTheme="majorBidi" w:hAnsiTheme="majorBidi" w:cstheme="majorBidi"/>
          <w:sz w:val="24"/>
          <w:szCs w:val="24"/>
          <w:rtl/>
        </w:rPr>
        <w:t>ינָא</w:t>
      </w:r>
      <w:proofErr w:type="spellEnd"/>
      <w:r w:rsidRPr="00B8391D">
        <w:rPr>
          <w:rFonts w:asciiTheme="majorBidi" w:hAnsiTheme="majorBidi" w:cstheme="majorBidi"/>
          <w:sz w:val="24"/>
          <w:szCs w:val="24"/>
          <w:rtl/>
        </w:rPr>
        <w:t>.</w:t>
      </w: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[תרגום: הצלח אחי בעושר]</w:t>
      </w: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 xml:space="preserve">וּבְנֵי </w:t>
      </w:r>
      <w:proofErr w:type="spellStart"/>
      <w:r w:rsidRPr="00B8391D">
        <w:rPr>
          <w:rFonts w:asciiTheme="majorBidi" w:hAnsiTheme="majorBidi" w:cstheme="majorBidi"/>
          <w:sz w:val="24"/>
          <w:szCs w:val="24"/>
          <w:rtl/>
        </w:rPr>
        <w:t>נֵכָר</w:t>
      </w:r>
      <w:proofErr w:type="spellEnd"/>
      <w:r w:rsidRPr="00B8391D">
        <w:rPr>
          <w:rFonts w:asciiTheme="majorBidi" w:hAnsiTheme="majorBidi" w:cstheme="majorBidi"/>
          <w:sz w:val="24"/>
          <w:szCs w:val="24"/>
          <w:rtl/>
        </w:rPr>
        <w:t>, נוֹזְלֵיהֶם נִבְקְעוּ תּוֹךְ כְּלֵיהֶם</w:t>
      </w: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וְתִפֹּל שָׁם עֲלֵיהֶם. יִרְאַת שׁוֹכֵן מְעוֹנָה.</w:t>
      </w: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וּמַשָּׂאוֹת עַל מַשָּׂאוֹת. מִלְאוּ כָּל טוּב וּתְבוּאוֹת.</w:t>
      </w: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הוּבְאוּ מֵאַרְבַּע פֵּאוֹת. לְעַמּוֹ אֲשֶׁר קָנָה.</w:t>
      </w:r>
    </w:p>
    <w:p w:rsidR="00B8391D" w:rsidRDefault="00B8391D" w:rsidP="00B8391D">
      <w:pPr>
        <w:spacing w:after="0" w:line="288" w:lineRule="auto"/>
        <w:jc w:val="right"/>
        <w:rPr>
          <w:rFonts w:asciiTheme="majorBidi" w:hAnsiTheme="majorBidi" w:cstheme="majorBidi"/>
          <w:sz w:val="24"/>
          <w:szCs w:val="24"/>
          <w:rtl/>
        </w:rPr>
        <w:sectPr w:rsidR="00B8391D" w:rsidSect="00811028">
          <w:type w:val="continuous"/>
          <w:pgSz w:w="11906" w:h="16838"/>
          <w:pgMar w:top="1440" w:right="1800" w:bottom="1440" w:left="1800" w:header="708" w:footer="708" w:gutter="0"/>
          <w:cols w:num="2" w:space="708"/>
          <w:bidi/>
          <w:rtlGutter/>
          <w:docGrid w:linePitch="360"/>
        </w:sectPr>
      </w:pPr>
    </w:p>
    <w:p w:rsidR="00B8391D" w:rsidRPr="00B8391D" w:rsidRDefault="00B8391D" w:rsidP="00B8391D">
      <w:pPr>
        <w:spacing w:after="0" w:line="288" w:lineRule="auto"/>
        <w:jc w:val="right"/>
        <w:rPr>
          <w:rFonts w:asciiTheme="majorBidi" w:hAnsiTheme="majorBidi" w:cstheme="majorBidi"/>
          <w:sz w:val="20"/>
          <w:szCs w:val="20"/>
          <w:rtl/>
        </w:rPr>
      </w:pPr>
      <w:r w:rsidRPr="00B8391D">
        <w:rPr>
          <w:rFonts w:asciiTheme="majorBidi" w:hAnsiTheme="majorBidi" w:cstheme="majorBidi"/>
          <w:sz w:val="20"/>
          <w:szCs w:val="20"/>
          <w:rtl/>
        </w:rPr>
        <w:t xml:space="preserve"> רבי דוד בוזגלו</w:t>
      </w:r>
    </w:p>
    <w:p w:rsidR="00BA457D" w:rsidRPr="006A1554" w:rsidRDefault="00BA457D" w:rsidP="006A1554">
      <w:pPr>
        <w:pStyle w:val="a3"/>
        <w:numPr>
          <w:ilvl w:val="0"/>
          <w:numId w:val="3"/>
        </w:numPr>
        <w:spacing w:after="0" w:line="288" w:lineRule="auto"/>
        <w:rPr>
          <w:rFonts w:asciiTheme="minorBidi" w:hAnsiTheme="minorBidi"/>
          <w:rtl/>
        </w:rPr>
      </w:pPr>
      <w:r w:rsidRPr="006A1554">
        <w:rPr>
          <w:rFonts w:asciiTheme="minorBidi" w:hAnsiTheme="minorBidi" w:hint="cs"/>
          <w:rtl/>
        </w:rPr>
        <w:t xml:space="preserve">כיצד משפיעה ברכה על המברך ועל המתברך? </w:t>
      </w:r>
    </w:p>
    <w:p w:rsidR="00FC1FDF" w:rsidRPr="0012453B" w:rsidRDefault="00FC1FDF" w:rsidP="00B8391D">
      <w:pPr>
        <w:spacing w:after="0" w:line="288" w:lineRule="auto"/>
        <w:rPr>
          <w:rFonts w:asciiTheme="majorBidi" w:hAnsiTheme="majorBidi" w:cstheme="majorBidi"/>
          <w:sz w:val="12"/>
          <w:szCs w:val="12"/>
          <w:rtl/>
        </w:rPr>
      </w:pP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זָקֵן בָּא בַּיָּמִים וַה' בֵּרַךְ אֶת אַבְרָהָם בַּכֹּל</w:t>
      </w:r>
    </w:p>
    <w:p w:rsidR="00B8391D" w:rsidRPr="00B8391D" w:rsidRDefault="00B8391D" w:rsidP="00B8391D">
      <w:pPr>
        <w:spacing w:after="0" w:line="288" w:lineRule="auto"/>
        <w:jc w:val="right"/>
        <w:rPr>
          <w:rFonts w:asciiTheme="majorBidi" w:hAnsiTheme="majorBidi" w:cstheme="majorBidi"/>
          <w:sz w:val="20"/>
          <w:szCs w:val="20"/>
          <w:rtl/>
        </w:rPr>
      </w:pPr>
      <w:r w:rsidRPr="00B8391D">
        <w:rPr>
          <w:rFonts w:asciiTheme="majorBidi" w:hAnsiTheme="majorBidi" w:cstheme="majorBidi"/>
          <w:sz w:val="20"/>
          <w:szCs w:val="20"/>
          <w:rtl/>
        </w:rPr>
        <w:t>ספר בראשית, פרשת חיי שרה, פרק כ"ד, פס' א'.</w:t>
      </w:r>
    </w:p>
    <w:p w:rsidR="00B8391D" w:rsidRPr="006A1554" w:rsidRDefault="006A1554" w:rsidP="006A1554">
      <w:pPr>
        <w:pStyle w:val="a3"/>
        <w:numPr>
          <w:ilvl w:val="0"/>
          <w:numId w:val="3"/>
        </w:numPr>
        <w:spacing w:after="0" w:line="288" w:lineRule="auto"/>
        <w:rPr>
          <w:rFonts w:asciiTheme="minorBidi" w:hAnsiTheme="minorBidi"/>
          <w:rtl/>
        </w:rPr>
      </w:pPr>
      <w:r>
        <w:rPr>
          <w:rFonts w:asciiTheme="minorBidi" w:hAnsiTheme="minorBidi" w:hint="cs"/>
          <w:rtl/>
        </w:rPr>
        <w:t>כיצד אנו מושפעים מ</w:t>
      </w:r>
      <w:r w:rsidR="00BA457D" w:rsidRPr="006A1554">
        <w:rPr>
          <w:rFonts w:asciiTheme="minorBidi" w:hAnsiTheme="minorBidi" w:hint="cs"/>
          <w:rtl/>
        </w:rPr>
        <w:t xml:space="preserve">כך שאברהם אב המון גויים בורך בכל? </w:t>
      </w:r>
    </w:p>
    <w:p w:rsidR="000832A8" w:rsidRPr="0012453B" w:rsidRDefault="000832A8" w:rsidP="00B8391D">
      <w:pPr>
        <w:spacing w:after="0" w:line="288" w:lineRule="auto"/>
        <w:rPr>
          <w:rFonts w:asciiTheme="majorBidi" w:hAnsiTheme="majorBidi" w:cstheme="majorBidi"/>
          <w:sz w:val="12"/>
          <w:szCs w:val="12"/>
          <w:rtl/>
        </w:rPr>
      </w:pPr>
    </w:p>
    <w:p w:rsidR="00B8391D" w:rsidRPr="00B8391D" w:rsidRDefault="00B8391D" w:rsidP="00CB2F48">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 xml:space="preserve">מה ברך ה' - שיהיה אברהם בכל. ולא רק שיהיה מעורב עם הבריות, אלא מזג בכל בריה ממידתו של אברהם, ונהיה אברהם בכל. שבכל בריה נמזגה אהבת החסד, ולא עוד שציווה לאברהם: 'והיה ברכה', </w:t>
      </w:r>
      <w:proofErr w:type="spellStart"/>
      <w:r w:rsidRPr="00B8391D">
        <w:rPr>
          <w:rFonts w:asciiTheme="majorBidi" w:hAnsiTheme="majorBidi" w:cstheme="majorBidi"/>
          <w:sz w:val="24"/>
          <w:szCs w:val="24"/>
          <w:rtl/>
        </w:rPr>
        <w:t>ונברכו</w:t>
      </w:r>
      <w:proofErr w:type="spellEnd"/>
      <w:r w:rsidRPr="00B8391D">
        <w:rPr>
          <w:rFonts w:asciiTheme="majorBidi" w:hAnsiTheme="majorBidi" w:cstheme="majorBidi"/>
          <w:sz w:val="24"/>
          <w:szCs w:val="24"/>
          <w:rtl/>
        </w:rPr>
        <w:t xml:space="preserve"> בו כל משפחות האדמה, להיות מברכים האחד לשני, 'ואל תהי ברכת ההדיוט קלה בעינך', ש'אברכה מברכך' - אברכה עם מברכך, ומצטרף הקב"ה לברכתו.</w:t>
      </w:r>
    </w:p>
    <w:p w:rsidR="00B8391D" w:rsidRPr="00B8391D" w:rsidRDefault="00B8391D" w:rsidP="00CB2F48">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ונמצא שמוצאי החג היא שעת רצון למצוא 'חן ושכל טוב, בעיני א-</w:t>
      </w:r>
      <w:proofErr w:type="spellStart"/>
      <w:r w:rsidRPr="00B8391D">
        <w:rPr>
          <w:rFonts w:asciiTheme="majorBidi" w:hAnsiTheme="majorBidi" w:cstheme="majorBidi"/>
          <w:sz w:val="24"/>
          <w:szCs w:val="24"/>
          <w:rtl/>
        </w:rPr>
        <w:t>לוהים</w:t>
      </w:r>
      <w:proofErr w:type="spellEnd"/>
      <w:r w:rsidRPr="00B8391D">
        <w:rPr>
          <w:rFonts w:asciiTheme="majorBidi" w:hAnsiTheme="majorBidi" w:cstheme="majorBidi"/>
          <w:sz w:val="24"/>
          <w:szCs w:val="24"/>
          <w:rtl/>
        </w:rPr>
        <w:t xml:space="preserve"> ואדם'.</w:t>
      </w:r>
    </w:p>
    <w:p w:rsidR="00B8391D" w:rsidRPr="00B8391D" w:rsidRDefault="00B8391D" w:rsidP="00B8391D">
      <w:pPr>
        <w:spacing w:after="0" w:line="288" w:lineRule="auto"/>
        <w:jc w:val="right"/>
        <w:rPr>
          <w:rFonts w:asciiTheme="majorBidi" w:hAnsiTheme="majorBidi" w:cstheme="majorBidi"/>
          <w:sz w:val="20"/>
          <w:szCs w:val="20"/>
          <w:rtl/>
        </w:rPr>
      </w:pPr>
      <w:r w:rsidRPr="00B8391D">
        <w:rPr>
          <w:rFonts w:asciiTheme="majorBidi" w:hAnsiTheme="majorBidi" w:cstheme="majorBidi"/>
          <w:sz w:val="20"/>
          <w:szCs w:val="20"/>
          <w:rtl/>
        </w:rPr>
        <w:t>החכם היומי</w:t>
      </w:r>
    </w:p>
    <w:p w:rsidR="000832A8" w:rsidRPr="006A1554" w:rsidRDefault="00BA457D" w:rsidP="006A1554">
      <w:pPr>
        <w:pStyle w:val="a3"/>
        <w:numPr>
          <w:ilvl w:val="0"/>
          <w:numId w:val="3"/>
        </w:numPr>
        <w:spacing w:after="0" w:line="288" w:lineRule="auto"/>
        <w:rPr>
          <w:rFonts w:asciiTheme="minorBidi" w:hAnsiTheme="minorBidi"/>
          <w:rtl/>
        </w:rPr>
      </w:pPr>
      <w:r w:rsidRPr="006A1554">
        <w:rPr>
          <w:rFonts w:asciiTheme="minorBidi" w:hAnsiTheme="minorBidi" w:hint="cs"/>
          <w:rtl/>
        </w:rPr>
        <w:t>מדוע ההתמזגות בכל בריה ובריה הינה ברכה בפני עצמה?</w:t>
      </w:r>
    </w:p>
    <w:p w:rsidR="007508B6" w:rsidRPr="0012453B" w:rsidRDefault="007508B6" w:rsidP="00B8391D">
      <w:pPr>
        <w:spacing w:after="0" w:line="288" w:lineRule="auto"/>
        <w:rPr>
          <w:rFonts w:asciiTheme="majorBidi" w:hAnsiTheme="majorBidi" w:cstheme="majorBidi"/>
          <w:sz w:val="12"/>
          <w:szCs w:val="12"/>
          <w:rtl/>
        </w:rPr>
      </w:pPr>
    </w:p>
    <w:p w:rsidR="00B8391D" w:rsidRPr="00B8391D" w:rsidRDefault="00B8391D" w:rsidP="00CB2F48">
      <w:pPr>
        <w:spacing w:after="0" w:line="288" w:lineRule="auto"/>
        <w:jc w:val="both"/>
        <w:rPr>
          <w:rFonts w:asciiTheme="majorBidi" w:hAnsiTheme="majorBidi" w:cstheme="majorBidi"/>
          <w:sz w:val="24"/>
          <w:szCs w:val="24"/>
        </w:rPr>
      </w:pPr>
      <w:r w:rsidRPr="00B8391D">
        <w:rPr>
          <w:rFonts w:asciiTheme="majorBidi" w:hAnsiTheme="majorBidi" w:cstheme="majorBidi"/>
          <w:sz w:val="24"/>
          <w:szCs w:val="24"/>
          <w:rtl/>
        </w:rPr>
        <w:t xml:space="preserve">נהגו בני הקהילה לבקר אצל רבני העיר, להתברך מפיהם. הרב קיבל את באי ביתו בשמחה ובטוב לבב, </w:t>
      </w:r>
      <w:r w:rsidR="000832A8">
        <w:rPr>
          <w:rFonts w:asciiTheme="majorBidi" w:hAnsiTheme="majorBidi" w:cstheme="majorBidi" w:hint="cs"/>
          <w:sz w:val="24"/>
          <w:szCs w:val="24"/>
          <w:rtl/>
        </w:rPr>
        <w:t>נ</w:t>
      </w:r>
      <w:r w:rsidRPr="00B8391D">
        <w:rPr>
          <w:rFonts w:asciiTheme="majorBidi" w:hAnsiTheme="majorBidi" w:cstheme="majorBidi"/>
          <w:sz w:val="24"/>
          <w:szCs w:val="24"/>
          <w:rtl/>
        </w:rPr>
        <w:t>טל לידו עלה חסה, הטבילו בצלוחית חלב, והתיז על מצחו של המתברך תוך אמירת פסוקי ברכה הלקוחים מספר משלי: 'אורך ימים ושנות חיים ושלום יוסיפו לך'; 'כי בי ירבו ימיך ויוסיפו לך שנות חיים'; 'ומצא חן ושכל טוב בעיני א-</w:t>
      </w:r>
      <w:proofErr w:type="spellStart"/>
      <w:r w:rsidRPr="00B8391D">
        <w:rPr>
          <w:rFonts w:asciiTheme="majorBidi" w:hAnsiTheme="majorBidi" w:cstheme="majorBidi"/>
          <w:sz w:val="24"/>
          <w:szCs w:val="24"/>
          <w:rtl/>
        </w:rPr>
        <w:t>לוהים</w:t>
      </w:r>
      <w:proofErr w:type="spellEnd"/>
      <w:r w:rsidRPr="00B8391D">
        <w:rPr>
          <w:rFonts w:asciiTheme="majorBidi" w:hAnsiTheme="majorBidi" w:cstheme="majorBidi"/>
          <w:sz w:val="24"/>
          <w:szCs w:val="24"/>
          <w:rtl/>
        </w:rPr>
        <w:t xml:space="preserve"> ואדם;</w:t>
      </w:r>
    </w:p>
    <w:p w:rsidR="00B8391D" w:rsidRPr="00B8391D" w:rsidRDefault="00B8391D" w:rsidP="00CB2F48">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 xml:space="preserve">'גול אל ה' מעשיך ויכונו מחשבותיך'. והמברך תרגם את חלקה האחרון של הברכה בערבית: כרכב אלה אללה </w:t>
      </w:r>
      <w:proofErr w:type="spellStart"/>
      <w:r w:rsidRPr="00B8391D">
        <w:rPr>
          <w:rFonts w:asciiTheme="majorBidi" w:hAnsiTheme="majorBidi" w:cstheme="majorBidi"/>
          <w:sz w:val="24"/>
          <w:szCs w:val="24"/>
          <w:rtl/>
        </w:rPr>
        <w:t>עמאלק</w:t>
      </w:r>
      <w:proofErr w:type="spellEnd"/>
      <w:r w:rsidRPr="00B8391D">
        <w:rPr>
          <w:rFonts w:asciiTheme="majorBidi" w:hAnsiTheme="majorBidi" w:cstheme="majorBidi"/>
          <w:sz w:val="24"/>
          <w:szCs w:val="24"/>
          <w:rtl/>
        </w:rPr>
        <w:t xml:space="preserve"> </w:t>
      </w:r>
      <w:proofErr w:type="spellStart"/>
      <w:r w:rsidRPr="00B8391D">
        <w:rPr>
          <w:rFonts w:asciiTheme="majorBidi" w:hAnsiTheme="majorBidi" w:cstheme="majorBidi"/>
          <w:sz w:val="24"/>
          <w:szCs w:val="24"/>
          <w:rtl/>
        </w:rPr>
        <w:t>ותרתבו</w:t>
      </w:r>
      <w:proofErr w:type="spellEnd"/>
      <w:r w:rsidRPr="00B8391D">
        <w:rPr>
          <w:rFonts w:asciiTheme="majorBidi" w:hAnsiTheme="majorBidi" w:cstheme="majorBidi"/>
          <w:sz w:val="24"/>
          <w:szCs w:val="24"/>
          <w:rtl/>
        </w:rPr>
        <w:t xml:space="preserve"> </w:t>
      </w:r>
      <w:proofErr w:type="spellStart"/>
      <w:r w:rsidRPr="00B8391D">
        <w:rPr>
          <w:rFonts w:asciiTheme="majorBidi" w:hAnsiTheme="majorBidi" w:cstheme="majorBidi"/>
          <w:sz w:val="24"/>
          <w:szCs w:val="24"/>
          <w:rtl/>
        </w:rPr>
        <w:t>כמימאתק</w:t>
      </w:r>
      <w:proofErr w:type="spellEnd"/>
      <w:r w:rsidRPr="00B8391D">
        <w:rPr>
          <w:rFonts w:asciiTheme="majorBidi" w:hAnsiTheme="majorBidi" w:cstheme="majorBidi"/>
          <w:sz w:val="24"/>
          <w:szCs w:val="24"/>
          <w:rtl/>
        </w:rPr>
        <w:t>. והמארח משיב: תסעד ותפרח - תצליח ותשמח.</w:t>
      </w:r>
    </w:p>
    <w:p w:rsidR="00B8391D" w:rsidRPr="00B8391D" w:rsidRDefault="00B8391D" w:rsidP="00B8391D">
      <w:pPr>
        <w:spacing w:after="0" w:line="288" w:lineRule="auto"/>
        <w:jc w:val="right"/>
        <w:rPr>
          <w:rFonts w:asciiTheme="majorBidi" w:hAnsiTheme="majorBidi" w:cstheme="majorBidi"/>
          <w:sz w:val="20"/>
          <w:szCs w:val="20"/>
          <w:rtl/>
        </w:rPr>
      </w:pPr>
      <w:r w:rsidRPr="00B8391D">
        <w:rPr>
          <w:rFonts w:asciiTheme="majorBidi" w:hAnsiTheme="majorBidi" w:cstheme="majorBidi"/>
          <w:sz w:val="20"/>
          <w:szCs w:val="20"/>
          <w:rtl/>
        </w:rPr>
        <w:t>חכם רפאל ממן (בשם אביו), ויוגד ליהושע, עמ' 182, ירושלים, תשס"ט (2009)</w:t>
      </w:r>
    </w:p>
    <w:p w:rsidR="007F17C7" w:rsidRPr="007F17C7" w:rsidRDefault="007F17C7" w:rsidP="007F17C7">
      <w:pPr>
        <w:shd w:val="clear" w:color="auto" w:fill="FFFFFF"/>
        <w:spacing w:after="0" w:line="288" w:lineRule="auto"/>
        <w:jc w:val="both"/>
        <w:rPr>
          <w:rFonts w:ascii="Times New Roman" w:eastAsia="Times New Roman" w:hAnsi="Times New Roman" w:cs="Times New Roman"/>
          <w:sz w:val="20"/>
          <w:szCs w:val="20"/>
          <w:rtl/>
        </w:rPr>
      </w:pPr>
      <w:r w:rsidRPr="007F17C7">
        <w:rPr>
          <w:rFonts w:ascii="Times New Roman" w:eastAsia="Times New Roman" w:hAnsi="Times New Roman" w:cs="Times New Roman" w:hint="cs"/>
          <w:sz w:val="20"/>
          <w:szCs w:val="20"/>
          <w:rtl/>
        </w:rPr>
        <w:t xml:space="preserve">חכם יהושע </w:t>
      </w:r>
      <w:proofErr w:type="spellStart"/>
      <w:r w:rsidRPr="007F17C7">
        <w:rPr>
          <w:rFonts w:ascii="Times New Roman" w:eastAsia="Times New Roman" w:hAnsi="Times New Roman" w:cs="Times New Roman" w:hint="cs"/>
          <w:sz w:val="20"/>
          <w:szCs w:val="20"/>
          <w:rtl/>
        </w:rPr>
        <w:t>מאמאן</w:t>
      </w:r>
      <w:proofErr w:type="spellEnd"/>
      <w:r w:rsidRPr="007F17C7">
        <w:rPr>
          <w:rFonts w:ascii="Times New Roman" w:eastAsia="Times New Roman" w:hAnsi="Times New Roman" w:cs="Times New Roman" w:hint="cs"/>
          <w:sz w:val="20"/>
          <w:szCs w:val="20"/>
          <w:rtl/>
        </w:rPr>
        <w:t xml:space="preserve"> (1917-שליט"א), נולד בצפרו. שימש דיין וראש ישיבה בעיר אספי, ורבה של העיר </w:t>
      </w:r>
      <w:proofErr w:type="spellStart"/>
      <w:r w:rsidRPr="007F17C7">
        <w:rPr>
          <w:rFonts w:ascii="Times New Roman" w:eastAsia="Times New Roman" w:hAnsi="Times New Roman" w:cs="Times New Roman" w:hint="cs"/>
          <w:sz w:val="20"/>
          <w:szCs w:val="20"/>
          <w:rtl/>
        </w:rPr>
        <w:t>מראקש</w:t>
      </w:r>
      <w:proofErr w:type="spellEnd"/>
      <w:r w:rsidRPr="007F17C7">
        <w:rPr>
          <w:rFonts w:ascii="Times New Roman" w:eastAsia="Times New Roman" w:hAnsi="Times New Roman" w:cs="Times New Roman" w:hint="cs"/>
          <w:sz w:val="20"/>
          <w:szCs w:val="20"/>
          <w:rtl/>
        </w:rPr>
        <w:t xml:space="preserve"> וסביבותיה. לימים עלה לארץ ישראל ושימש רבה של העיר נהריה. בין חיבוריו: 'שתי ידות': 'יד רמה' - מתורת אביו, חכם רפאל </w:t>
      </w:r>
      <w:proofErr w:type="spellStart"/>
      <w:r w:rsidRPr="007F17C7">
        <w:rPr>
          <w:rFonts w:ascii="Times New Roman" w:eastAsia="Times New Roman" w:hAnsi="Times New Roman" w:cs="Times New Roman" w:hint="cs"/>
          <w:sz w:val="20"/>
          <w:szCs w:val="20"/>
          <w:rtl/>
        </w:rPr>
        <w:t>מאמאן</w:t>
      </w:r>
      <w:proofErr w:type="spellEnd"/>
      <w:r w:rsidRPr="007F17C7">
        <w:rPr>
          <w:rFonts w:ascii="Times New Roman" w:eastAsia="Times New Roman" w:hAnsi="Times New Roman" w:cs="Times New Roman" w:hint="cs"/>
          <w:sz w:val="20"/>
          <w:szCs w:val="20"/>
          <w:rtl/>
        </w:rPr>
        <w:t xml:space="preserve"> ו'יד חרוצים - מתורתו, וכן 'עמק יהושע' - שו"ת</w:t>
      </w:r>
    </w:p>
    <w:p w:rsidR="00D80A26" w:rsidRPr="006A1554" w:rsidRDefault="00D80A26" w:rsidP="006A1554">
      <w:pPr>
        <w:pStyle w:val="a3"/>
        <w:numPr>
          <w:ilvl w:val="0"/>
          <w:numId w:val="3"/>
        </w:numPr>
        <w:spacing w:after="0" w:line="288" w:lineRule="auto"/>
        <w:rPr>
          <w:rFonts w:asciiTheme="minorBidi" w:hAnsiTheme="minorBidi"/>
          <w:rtl/>
        </w:rPr>
      </w:pPr>
      <w:r w:rsidRPr="006A1554">
        <w:rPr>
          <w:rFonts w:asciiTheme="minorBidi" w:hAnsiTheme="minorBidi" w:hint="cs"/>
          <w:rtl/>
        </w:rPr>
        <w:t>אילו רגשות עולים כאשר מתברכים בידי רב הקהילה?</w:t>
      </w:r>
    </w:p>
    <w:p w:rsidR="00B8391D" w:rsidRPr="0012453B" w:rsidRDefault="00B8391D" w:rsidP="00B8391D">
      <w:pPr>
        <w:spacing w:after="0" w:line="288" w:lineRule="auto"/>
        <w:rPr>
          <w:rFonts w:asciiTheme="majorBidi" w:hAnsiTheme="majorBidi" w:cstheme="majorBidi"/>
          <w:sz w:val="14"/>
          <w:szCs w:val="14"/>
          <w:rtl/>
        </w:rPr>
      </w:pPr>
    </w:p>
    <w:p w:rsidR="00B8391D" w:rsidRPr="00B8391D" w:rsidRDefault="00B8391D" w:rsidP="00CB2F48">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 xml:space="preserve">יש שני מיני צדיקים: יש המתבודד לבדו ואין לו עסק עם הבריות, ויש שמעורב עם הבריות. ולדעת איזה מהם עדיף? - כתבו המפרשים: שהמעורב עדיף, כי הגם שאותו המתבודד מרוויח יותר בתורה וסדר קדושה והבדלה, מה שאין כן המעורב עם הבריות, אך נגד זה -  הצדיק הזה, הדור מרוויח ממנו. ... </w:t>
      </w:r>
    </w:p>
    <w:p w:rsidR="007F17C7" w:rsidRDefault="00B8391D" w:rsidP="007F17C7">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ומעתה חנוך ומתושלח היו רק לעצמם, אבל באברהם כתוב בו: 'כי ידעתיו למען אשר יצווה את בניו ואת ביתו אחריו לעשות צדקה ומשפט'.</w:t>
      </w:r>
    </w:p>
    <w:p w:rsidR="0012453B" w:rsidRPr="0012453B" w:rsidRDefault="0012453B" w:rsidP="007F17C7">
      <w:pPr>
        <w:spacing w:after="0" w:line="288" w:lineRule="auto"/>
        <w:jc w:val="both"/>
        <w:rPr>
          <w:rFonts w:asciiTheme="majorBidi" w:hAnsiTheme="majorBidi" w:cstheme="majorBidi"/>
          <w:sz w:val="12"/>
          <w:szCs w:val="12"/>
          <w:rtl/>
        </w:rPr>
      </w:pPr>
    </w:p>
    <w:p w:rsidR="00B8391D" w:rsidRDefault="00B8391D" w:rsidP="00B8391D">
      <w:pPr>
        <w:spacing w:after="0" w:line="288" w:lineRule="auto"/>
        <w:jc w:val="right"/>
        <w:rPr>
          <w:rFonts w:asciiTheme="majorBidi" w:hAnsiTheme="majorBidi" w:cstheme="majorBidi"/>
          <w:sz w:val="20"/>
          <w:szCs w:val="20"/>
          <w:rtl/>
        </w:rPr>
      </w:pPr>
      <w:r w:rsidRPr="00B8391D">
        <w:rPr>
          <w:rFonts w:asciiTheme="majorBidi" w:hAnsiTheme="majorBidi" w:cstheme="majorBidi"/>
          <w:sz w:val="20"/>
          <w:szCs w:val="20"/>
          <w:rtl/>
        </w:rPr>
        <w:t>חכם יעקב זריהן, שושנת העמקים (בתוך מים עמוקים) עמ' ע"ז, ירושלים תשל"ח (1978)</w:t>
      </w:r>
    </w:p>
    <w:p w:rsidR="0012453B" w:rsidRPr="0012453B" w:rsidRDefault="0012453B" w:rsidP="00B8391D">
      <w:pPr>
        <w:spacing w:after="0" w:line="288" w:lineRule="auto"/>
        <w:jc w:val="right"/>
        <w:rPr>
          <w:rFonts w:asciiTheme="majorBidi" w:hAnsiTheme="majorBidi" w:cstheme="majorBidi"/>
          <w:sz w:val="12"/>
          <w:szCs w:val="12"/>
        </w:rPr>
      </w:pPr>
    </w:p>
    <w:p w:rsidR="007F17C7" w:rsidRPr="007F17C7" w:rsidRDefault="007F17C7" w:rsidP="007F17C7">
      <w:pPr>
        <w:shd w:val="clear" w:color="auto" w:fill="FFFFFF"/>
        <w:spacing w:after="0" w:line="288" w:lineRule="auto"/>
        <w:jc w:val="both"/>
        <w:rPr>
          <w:rFonts w:ascii="Times New Roman" w:eastAsia="Times New Roman" w:hAnsi="Times New Roman" w:cs="Times New Roman"/>
          <w:sz w:val="20"/>
          <w:szCs w:val="20"/>
          <w:rtl/>
        </w:rPr>
      </w:pPr>
      <w:r w:rsidRPr="007F17C7">
        <w:rPr>
          <w:rFonts w:ascii="Times New Roman" w:eastAsia="Times New Roman" w:hAnsi="Times New Roman" w:cs="Times New Roman"/>
          <w:sz w:val="20"/>
          <w:szCs w:val="20"/>
          <w:rtl/>
        </w:rPr>
        <w:t xml:space="preserve">חכם יעקב חי זריהן </w:t>
      </w:r>
      <w:r w:rsidRPr="007F17C7">
        <w:rPr>
          <w:rFonts w:ascii="Times New Roman" w:eastAsia="Times New Roman" w:hAnsi="Times New Roman" w:cs="Times New Roman" w:hint="cs"/>
          <w:sz w:val="20"/>
          <w:szCs w:val="20"/>
          <w:rtl/>
        </w:rPr>
        <w:t xml:space="preserve">(1869-1953) </w:t>
      </w:r>
      <w:r w:rsidRPr="007F17C7">
        <w:rPr>
          <w:rFonts w:ascii="Times New Roman" w:eastAsia="Times New Roman" w:hAnsi="Times New Roman" w:cs="Times New Roman"/>
          <w:sz w:val="20"/>
          <w:szCs w:val="20"/>
          <w:rtl/>
        </w:rPr>
        <w:t>נ</w:t>
      </w:r>
      <w:r w:rsidRPr="007F17C7">
        <w:rPr>
          <w:rFonts w:ascii="Times New Roman" w:eastAsia="Times New Roman" w:hAnsi="Times New Roman" w:cs="Times New Roman" w:hint="cs"/>
          <w:sz w:val="20"/>
          <w:szCs w:val="20"/>
          <w:rtl/>
        </w:rPr>
        <w:t xml:space="preserve">ולד </w:t>
      </w:r>
      <w:r w:rsidRPr="007F17C7">
        <w:rPr>
          <w:rFonts w:ascii="Times New Roman" w:eastAsia="Times New Roman" w:hAnsi="Times New Roman" w:cs="Times New Roman"/>
          <w:sz w:val="20"/>
          <w:szCs w:val="20"/>
          <w:rtl/>
        </w:rPr>
        <w:t>בעיר טבריה</w:t>
      </w:r>
      <w:r w:rsidRPr="007F17C7">
        <w:rPr>
          <w:rFonts w:ascii="Times New Roman" w:eastAsia="Times New Roman" w:hAnsi="Times New Roman" w:cs="Times New Roman"/>
          <w:sz w:val="20"/>
          <w:szCs w:val="20"/>
        </w:rPr>
        <w:t>.</w:t>
      </w:r>
      <w:r w:rsidRPr="007F17C7">
        <w:rPr>
          <w:rFonts w:ascii="Times New Roman" w:eastAsia="Times New Roman" w:hAnsi="Times New Roman" w:cs="Times New Roman" w:hint="cs"/>
          <w:sz w:val="20"/>
          <w:szCs w:val="20"/>
          <w:rtl/>
        </w:rPr>
        <w:t xml:space="preserve"> </w:t>
      </w:r>
      <w:r w:rsidRPr="007F17C7">
        <w:rPr>
          <w:rFonts w:ascii="Times New Roman" w:eastAsia="Times New Roman" w:hAnsi="Times New Roman" w:cs="Times New Roman"/>
          <w:sz w:val="20"/>
          <w:szCs w:val="20"/>
          <w:rtl/>
        </w:rPr>
        <w:t xml:space="preserve">ייסד יחד עם חברו חכם </w:t>
      </w:r>
      <w:proofErr w:type="spellStart"/>
      <w:r w:rsidRPr="007F17C7">
        <w:rPr>
          <w:rFonts w:ascii="Times New Roman" w:eastAsia="Times New Roman" w:hAnsi="Times New Roman" w:cs="Times New Roman"/>
          <w:sz w:val="20"/>
          <w:szCs w:val="20"/>
          <w:rtl/>
        </w:rPr>
        <w:t>מכלוף</w:t>
      </w:r>
      <w:proofErr w:type="spellEnd"/>
      <w:r w:rsidRPr="007F17C7">
        <w:rPr>
          <w:rFonts w:ascii="Times New Roman" w:eastAsia="Times New Roman" w:hAnsi="Times New Roman" w:cs="Times New Roman"/>
          <w:sz w:val="20"/>
          <w:szCs w:val="20"/>
          <w:rtl/>
        </w:rPr>
        <w:t xml:space="preserve"> שטרית את ישיבת 'כתר תורה' ברח' השוק בטבריה</w:t>
      </w:r>
      <w:r w:rsidRPr="007F17C7">
        <w:rPr>
          <w:rFonts w:ascii="Times New Roman" w:eastAsia="Times New Roman" w:hAnsi="Times New Roman" w:cs="Times New Roman" w:hint="cs"/>
          <w:sz w:val="20"/>
          <w:szCs w:val="20"/>
          <w:rtl/>
        </w:rPr>
        <w:t>, ו</w:t>
      </w:r>
      <w:r w:rsidRPr="007F17C7">
        <w:rPr>
          <w:rFonts w:ascii="Times New Roman" w:eastAsia="Times New Roman" w:hAnsi="Times New Roman" w:cs="Times New Roman"/>
          <w:sz w:val="20"/>
          <w:szCs w:val="20"/>
          <w:rtl/>
        </w:rPr>
        <w:t>כיהן יחד אתו ועם חכם אליהו אילוז כדיין בבית הדין בטבריה</w:t>
      </w:r>
      <w:r w:rsidRPr="007F17C7">
        <w:rPr>
          <w:rFonts w:ascii="Times New Roman" w:eastAsia="Times New Roman" w:hAnsi="Times New Roman" w:cs="Times New Roman"/>
          <w:sz w:val="20"/>
          <w:szCs w:val="20"/>
        </w:rPr>
        <w:t>.</w:t>
      </w:r>
      <w:r w:rsidRPr="007F17C7">
        <w:rPr>
          <w:rFonts w:ascii="Times New Roman" w:eastAsia="Times New Roman" w:hAnsi="Times New Roman" w:cs="Times New Roman" w:hint="cs"/>
          <w:sz w:val="20"/>
          <w:szCs w:val="20"/>
          <w:rtl/>
        </w:rPr>
        <w:t xml:space="preserve"> </w:t>
      </w:r>
      <w:r w:rsidRPr="007F17C7">
        <w:rPr>
          <w:rFonts w:ascii="Times New Roman" w:eastAsia="Times New Roman" w:hAnsi="Times New Roman" w:cs="Times New Roman"/>
          <w:sz w:val="20"/>
          <w:szCs w:val="20"/>
          <w:rtl/>
        </w:rPr>
        <w:t>כיהן כנשיא כולל רמב"ם, ניהל את עניני ישיבות העיר ועמד בראש הועד להקמה מחדש של בית הכנסת 'עץ החיים' על שפת ימה של טבריה.</w:t>
      </w:r>
      <w:r w:rsidRPr="007F17C7">
        <w:rPr>
          <w:rFonts w:ascii="Times New Roman" w:eastAsia="Times New Roman" w:hAnsi="Times New Roman" w:cs="Times New Roman" w:hint="cs"/>
          <w:sz w:val="20"/>
          <w:szCs w:val="20"/>
          <w:rtl/>
        </w:rPr>
        <w:t xml:space="preserve"> </w:t>
      </w:r>
      <w:r w:rsidRPr="007F17C7">
        <w:rPr>
          <w:rFonts w:ascii="Times New Roman" w:eastAsia="Times New Roman" w:hAnsi="Times New Roman" w:cs="Times New Roman"/>
          <w:sz w:val="20"/>
          <w:szCs w:val="20"/>
          <w:rtl/>
        </w:rPr>
        <w:t>נפטר ביום כ"א מנחם אב תשי"ג (1953)</w:t>
      </w:r>
      <w:r w:rsidRPr="007F17C7">
        <w:rPr>
          <w:rFonts w:ascii="Times New Roman" w:eastAsia="Times New Roman" w:hAnsi="Times New Roman" w:cs="Times New Roman"/>
          <w:sz w:val="20"/>
          <w:szCs w:val="20"/>
        </w:rPr>
        <w:t>.</w:t>
      </w:r>
      <w:r w:rsidRPr="007F17C7">
        <w:rPr>
          <w:rFonts w:ascii="Times New Roman" w:eastAsia="Times New Roman" w:hAnsi="Times New Roman" w:cs="Times New Roman" w:hint="cs"/>
          <w:sz w:val="20"/>
          <w:szCs w:val="20"/>
          <w:rtl/>
        </w:rPr>
        <w:t xml:space="preserve"> בין חיבוריו: </w:t>
      </w:r>
      <w:r w:rsidRPr="007F17C7">
        <w:rPr>
          <w:rFonts w:ascii="Times New Roman" w:eastAsia="Times New Roman" w:hAnsi="Times New Roman" w:cs="Times New Roman"/>
          <w:sz w:val="20"/>
          <w:szCs w:val="20"/>
          <w:rtl/>
        </w:rPr>
        <w:t xml:space="preserve">'חלק יעקב' - דרושים, 'בכורי יעקב' - שו"ת, 'אוהל יעקב', ו'שופריה </w:t>
      </w:r>
      <w:proofErr w:type="spellStart"/>
      <w:r w:rsidRPr="007F17C7">
        <w:rPr>
          <w:rFonts w:ascii="Times New Roman" w:eastAsia="Times New Roman" w:hAnsi="Times New Roman" w:cs="Times New Roman"/>
          <w:sz w:val="20"/>
          <w:szCs w:val="20"/>
          <w:rtl/>
        </w:rPr>
        <w:t>דיעקב</w:t>
      </w:r>
      <w:proofErr w:type="spellEnd"/>
      <w:r w:rsidRPr="007F17C7">
        <w:rPr>
          <w:rFonts w:ascii="Times New Roman" w:eastAsia="Times New Roman" w:hAnsi="Times New Roman" w:cs="Times New Roman"/>
          <w:sz w:val="20"/>
          <w:szCs w:val="20"/>
          <w:rtl/>
        </w:rPr>
        <w:t>' - על פרשת השבוע, ו'שושנת העמקים' - דרושים וחידושים</w:t>
      </w:r>
      <w:r w:rsidRPr="007F17C7">
        <w:rPr>
          <w:rFonts w:ascii="Times New Roman" w:eastAsia="Times New Roman" w:hAnsi="Times New Roman" w:cs="Times New Roman"/>
          <w:sz w:val="20"/>
          <w:szCs w:val="20"/>
        </w:rPr>
        <w:t>.</w:t>
      </w:r>
    </w:p>
    <w:p w:rsidR="00811028" w:rsidRPr="006A1554" w:rsidRDefault="006A1554" w:rsidP="006A1554">
      <w:pPr>
        <w:pStyle w:val="a3"/>
        <w:numPr>
          <w:ilvl w:val="0"/>
          <w:numId w:val="3"/>
        </w:numPr>
        <w:spacing w:after="0" w:line="288" w:lineRule="auto"/>
        <w:rPr>
          <w:rFonts w:asciiTheme="majorBidi" w:hAnsiTheme="majorBidi" w:cstheme="majorBidi"/>
          <w:sz w:val="24"/>
          <w:szCs w:val="24"/>
          <w:rtl/>
        </w:rPr>
      </w:pPr>
      <w:r w:rsidRPr="006A1554">
        <w:rPr>
          <w:rFonts w:asciiTheme="minorBidi" w:hAnsiTheme="minorBidi" w:hint="cs"/>
          <w:rtl/>
        </w:rPr>
        <w:t>איזו ברכה מתקיימת כאשר הצדיק מעורב עם הבריות?</w:t>
      </w:r>
    </w:p>
    <w:p w:rsidR="006A1554" w:rsidRPr="0012453B" w:rsidRDefault="006A1554" w:rsidP="00CB2F48">
      <w:pPr>
        <w:spacing w:after="0" w:line="288" w:lineRule="auto"/>
        <w:rPr>
          <w:rFonts w:asciiTheme="majorBidi" w:hAnsiTheme="majorBidi" w:cstheme="majorBidi"/>
          <w:sz w:val="14"/>
          <w:szCs w:val="14"/>
          <w:rtl/>
        </w:rPr>
      </w:pPr>
    </w:p>
    <w:p w:rsidR="00B8391D" w:rsidRDefault="00B8391D" w:rsidP="00CB2F48">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כֹּה תְבָרְכוּ אֶת בְּנֵי יִשְׂרָאֵל</w:t>
      </w:r>
    </w:p>
    <w:p w:rsidR="002639AC" w:rsidRPr="002639AC" w:rsidRDefault="002639AC" w:rsidP="002639AC">
      <w:pPr>
        <w:shd w:val="clear" w:color="auto" w:fill="FFFFFF"/>
        <w:spacing w:after="60" w:line="288" w:lineRule="auto"/>
        <w:jc w:val="right"/>
        <w:rPr>
          <w:rFonts w:ascii="Times New Roman" w:eastAsia="Times New Roman" w:hAnsi="Times New Roman" w:cs="Times New Roman"/>
          <w:sz w:val="20"/>
          <w:szCs w:val="20"/>
          <w:rtl/>
        </w:rPr>
      </w:pPr>
      <w:r w:rsidRPr="002639AC">
        <w:rPr>
          <w:rFonts w:ascii="Times New Roman" w:eastAsia="Times New Roman" w:hAnsi="Times New Roman" w:cs="Times New Roman" w:hint="cs"/>
          <w:sz w:val="20"/>
          <w:szCs w:val="20"/>
          <w:rtl/>
        </w:rPr>
        <w:t>ספר במדבר, פרשת נשא, פרק ו', פס' כ"ג.</w:t>
      </w:r>
    </w:p>
    <w:p w:rsidR="00A3224A" w:rsidRPr="006A1554" w:rsidRDefault="00A3224A" w:rsidP="006A1554">
      <w:pPr>
        <w:pStyle w:val="a3"/>
        <w:numPr>
          <w:ilvl w:val="0"/>
          <w:numId w:val="3"/>
        </w:numPr>
        <w:spacing w:after="0" w:line="288" w:lineRule="auto"/>
        <w:rPr>
          <w:rFonts w:asciiTheme="minorBidi" w:hAnsiTheme="minorBidi"/>
          <w:rtl/>
        </w:rPr>
      </w:pPr>
      <w:r w:rsidRPr="006A1554">
        <w:rPr>
          <w:rFonts w:asciiTheme="minorBidi" w:hAnsiTheme="minorBidi" w:hint="cs"/>
          <w:rtl/>
        </w:rPr>
        <w:t>מי יכול לברך את עם ישראל?</w:t>
      </w:r>
    </w:p>
    <w:p w:rsidR="00D80A26" w:rsidRPr="0012453B" w:rsidRDefault="00D80A26" w:rsidP="00CB2F48">
      <w:pPr>
        <w:spacing w:after="0" w:line="288" w:lineRule="auto"/>
        <w:rPr>
          <w:rFonts w:asciiTheme="majorBidi" w:hAnsiTheme="majorBidi" w:cstheme="majorBidi"/>
          <w:sz w:val="14"/>
          <w:szCs w:val="14"/>
          <w:rtl/>
        </w:rPr>
      </w:pPr>
    </w:p>
    <w:p w:rsidR="00B8391D" w:rsidRPr="00B8391D" w:rsidRDefault="00B8391D" w:rsidP="00CB2F48">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ברכת 'כה תברכו' בזכות אברהם שכתוב בו: 'כה יהיה זרעך</w:t>
      </w:r>
      <w:r w:rsidR="00CB2F48">
        <w:rPr>
          <w:rFonts w:asciiTheme="majorBidi" w:hAnsiTheme="majorBidi" w:cstheme="majorBidi"/>
          <w:sz w:val="24"/>
          <w:szCs w:val="24"/>
          <w:rtl/>
        </w:rPr>
        <w:t>'. ...</w:t>
      </w:r>
      <w:r w:rsidRPr="00B8391D">
        <w:rPr>
          <w:rFonts w:asciiTheme="majorBidi" w:hAnsiTheme="majorBidi" w:cstheme="majorBidi"/>
          <w:sz w:val="24"/>
          <w:szCs w:val="24"/>
          <w:rtl/>
        </w:rPr>
        <w:t xml:space="preserve">כי אברהם מידת החסד כמו שאמר </w:t>
      </w:r>
      <w:r w:rsidR="00CB2F48">
        <w:rPr>
          <w:rFonts w:asciiTheme="majorBidi" w:hAnsiTheme="majorBidi" w:cstheme="majorBidi" w:hint="cs"/>
          <w:sz w:val="24"/>
          <w:szCs w:val="24"/>
          <w:rtl/>
        </w:rPr>
        <w:t>ה</w:t>
      </w:r>
      <w:r w:rsidRPr="00B8391D">
        <w:rPr>
          <w:rFonts w:asciiTheme="majorBidi" w:hAnsiTheme="majorBidi" w:cstheme="majorBidi"/>
          <w:sz w:val="24"/>
          <w:szCs w:val="24"/>
          <w:rtl/>
        </w:rPr>
        <w:t xml:space="preserve">כתוב: 'חסד לאברהם', והוא מקום האהבה כמו שאמר הכתוב: 'ואהבת חסד', וכן הוא אומר: 'זרע אברהם אוהבי'. </w:t>
      </w:r>
    </w:p>
    <w:p w:rsidR="00B8391D" w:rsidRPr="00B8391D" w:rsidRDefault="00B8391D" w:rsidP="00CB2F48">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לזה על ידי האהבה והאחדות שביניהם תחול הברכה עליהם, וכן הוא אומר: 'ואהבך וברכך'. וכן אמרו: 'לא מצא הקדוש ברוך הוא כלי מחזיק ברכה לישראל אלא השלום', ולזה ברכת כוהנים מסיימת בשלום</w:t>
      </w:r>
      <w:r w:rsidRPr="00B8391D">
        <w:rPr>
          <w:rFonts w:asciiTheme="majorBidi" w:hAnsiTheme="majorBidi" w:cstheme="majorBidi"/>
          <w:sz w:val="24"/>
          <w:szCs w:val="24"/>
        </w:rPr>
        <w:t>.</w:t>
      </w:r>
    </w:p>
    <w:p w:rsidR="00B8391D" w:rsidRDefault="00B8391D" w:rsidP="0012453B">
      <w:pPr>
        <w:spacing w:after="0" w:line="288" w:lineRule="auto"/>
        <w:jc w:val="right"/>
        <w:rPr>
          <w:rFonts w:asciiTheme="majorBidi" w:hAnsiTheme="majorBidi" w:cstheme="majorBidi"/>
          <w:sz w:val="20"/>
          <w:szCs w:val="20"/>
          <w:rtl/>
        </w:rPr>
      </w:pPr>
      <w:r w:rsidRPr="00B8391D">
        <w:rPr>
          <w:rFonts w:asciiTheme="majorBidi" w:hAnsiTheme="majorBidi" w:cstheme="majorBidi"/>
          <w:sz w:val="20"/>
          <w:szCs w:val="20"/>
          <w:rtl/>
        </w:rPr>
        <w:t xml:space="preserve">חכם </w:t>
      </w:r>
      <w:proofErr w:type="spellStart"/>
      <w:r w:rsidRPr="00B8391D">
        <w:rPr>
          <w:rFonts w:asciiTheme="majorBidi" w:hAnsiTheme="majorBidi" w:cstheme="majorBidi"/>
          <w:sz w:val="20"/>
          <w:szCs w:val="20"/>
          <w:rtl/>
        </w:rPr>
        <w:t>פרג'י</w:t>
      </w:r>
      <w:proofErr w:type="spellEnd"/>
      <w:r w:rsidRPr="00B8391D">
        <w:rPr>
          <w:rFonts w:asciiTheme="majorBidi" w:hAnsiTheme="majorBidi" w:cstheme="majorBidi"/>
          <w:sz w:val="20"/>
          <w:szCs w:val="20"/>
          <w:rtl/>
        </w:rPr>
        <w:t xml:space="preserve"> נעים מזמרת הארץ, עמ' קצ"ט, הוצאת אור שלום, בת ים, תש"ס (2000)</w:t>
      </w:r>
    </w:p>
    <w:p w:rsidR="0012453B" w:rsidRPr="0012453B" w:rsidRDefault="0012453B" w:rsidP="0012453B">
      <w:pPr>
        <w:spacing w:after="0" w:line="288" w:lineRule="auto"/>
        <w:jc w:val="right"/>
        <w:rPr>
          <w:rFonts w:asciiTheme="majorBidi" w:hAnsiTheme="majorBidi" w:cstheme="majorBidi"/>
          <w:sz w:val="12"/>
          <w:szCs w:val="12"/>
          <w:rtl/>
        </w:rPr>
      </w:pPr>
    </w:p>
    <w:p w:rsidR="007F17C7" w:rsidRPr="007F17C7" w:rsidRDefault="007F17C7" w:rsidP="007F17C7">
      <w:pPr>
        <w:shd w:val="clear" w:color="auto" w:fill="FFFFFF"/>
        <w:spacing w:after="0" w:line="288" w:lineRule="auto"/>
        <w:jc w:val="both"/>
        <w:rPr>
          <w:rFonts w:ascii="Times New Roman" w:eastAsia="Times New Roman" w:hAnsi="Times New Roman" w:cs="Times New Roman"/>
          <w:sz w:val="20"/>
          <w:szCs w:val="20"/>
          <w:rtl/>
        </w:rPr>
      </w:pPr>
      <w:r w:rsidRPr="007F17C7">
        <w:rPr>
          <w:rFonts w:ascii="Times New Roman" w:eastAsia="Times New Roman" w:hAnsi="Times New Roman" w:cs="Times New Roman" w:hint="cs"/>
          <w:sz w:val="20"/>
          <w:szCs w:val="20"/>
          <w:rtl/>
        </w:rPr>
        <w:t xml:space="preserve">חכם </w:t>
      </w:r>
      <w:proofErr w:type="spellStart"/>
      <w:r w:rsidRPr="007F17C7">
        <w:rPr>
          <w:rFonts w:ascii="Times New Roman" w:eastAsia="Times New Roman" w:hAnsi="Times New Roman" w:cs="Times New Roman" w:hint="cs"/>
          <w:sz w:val="20"/>
          <w:szCs w:val="20"/>
          <w:rtl/>
        </w:rPr>
        <w:t>פרג'י</w:t>
      </w:r>
      <w:proofErr w:type="spellEnd"/>
      <w:r w:rsidRPr="007F17C7">
        <w:rPr>
          <w:rFonts w:ascii="Times New Roman" w:eastAsia="Times New Roman" w:hAnsi="Times New Roman" w:cs="Times New Roman" w:hint="cs"/>
          <w:sz w:val="20"/>
          <w:szCs w:val="20"/>
          <w:rtl/>
        </w:rPr>
        <w:t xml:space="preserve"> נעים (1815-1893) נולד בטריפולי שבלוב. שירת בקודש בעיר טריפולי לצד חכמי הדור חכם יעקב רוקח, חכם חיים מימון, חכם </w:t>
      </w:r>
      <w:proofErr w:type="spellStart"/>
      <w:r w:rsidRPr="007F17C7">
        <w:rPr>
          <w:rFonts w:ascii="Times New Roman" w:eastAsia="Times New Roman" w:hAnsi="Times New Roman" w:cs="Times New Roman" w:hint="cs"/>
          <w:sz w:val="20"/>
          <w:szCs w:val="20"/>
          <w:rtl/>
        </w:rPr>
        <w:t>פראג'אללה</w:t>
      </w:r>
      <w:proofErr w:type="spellEnd"/>
      <w:r w:rsidRPr="007F17C7">
        <w:rPr>
          <w:rFonts w:ascii="Times New Roman" w:eastAsia="Times New Roman" w:hAnsi="Times New Roman" w:cs="Times New Roman" w:hint="cs"/>
          <w:sz w:val="20"/>
          <w:szCs w:val="20"/>
          <w:rtl/>
        </w:rPr>
        <w:t xml:space="preserve"> </w:t>
      </w:r>
      <w:proofErr w:type="spellStart"/>
      <w:r w:rsidRPr="007F17C7">
        <w:rPr>
          <w:rFonts w:ascii="Times New Roman" w:eastAsia="Times New Roman" w:hAnsi="Times New Roman" w:cs="Times New Roman" w:hint="cs"/>
          <w:sz w:val="20"/>
          <w:szCs w:val="20"/>
          <w:rtl/>
        </w:rPr>
        <w:t>דעבוש</w:t>
      </w:r>
      <w:proofErr w:type="spellEnd"/>
      <w:r w:rsidRPr="007F17C7">
        <w:rPr>
          <w:rFonts w:ascii="Times New Roman" w:eastAsia="Times New Roman" w:hAnsi="Times New Roman" w:cs="Times New Roman" w:hint="cs"/>
          <w:sz w:val="20"/>
          <w:szCs w:val="20"/>
          <w:rtl/>
        </w:rPr>
        <w:t xml:space="preserve">. נפטר ביום ה' תמוז תרנ"ג (1893). חיבורו 'מזמרת הארץ' - דרושים על פרשת השבוע, יצא לאור בשנת תרל"ה (1875), </w:t>
      </w:r>
      <w:proofErr w:type="spellStart"/>
      <w:r w:rsidRPr="007F17C7">
        <w:rPr>
          <w:rFonts w:ascii="Times New Roman" w:eastAsia="Times New Roman" w:hAnsi="Times New Roman" w:cs="Times New Roman" w:hint="cs"/>
          <w:sz w:val="20"/>
          <w:szCs w:val="20"/>
          <w:rtl/>
        </w:rPr>
        <w:t>בליוורנו</w:t>
      </w:r>
      <w:proofErr w:type="spellEnd"/>
      <w:r w:rsidRPr="007F17C7">
        <w:rPr>
          <w:rFonts w:ascii="Times New Roman" w:eastAsia="Times New Roman" w:hAnsi="Times New Roman" w:cs="Times New Roman" w:hint="cs"/>
          <w:sz w:val="20"/>
          <w:szCs w:val="20"/>
          <w:rtl/>
        </w:rPr>
        <w:t>, שבאיטליה.</w:t>
      </w:r>
    </w:p>
    <w:p w:rsidR="00A3224A" w:rsidRPr="006A1554" w:rsidRDefault="00A3224A" w:rsidP="006A1554">
      <w:pPr>
        <w:pStyle w:val="a3"/>
        <w:numPr>
          <w:ilvl w:val="0"/>
          <w:numId w:val="3"/>
        </w:numPr>
        <w:spacing w:after="0" w:line="288" w:lineRule="auto"/>
        <w:rPr>
          <w:rFonts w:asciiTheme="minorBidi" w:hAnsiTheme="minorBidi"/>
          <w:rtl/>
        </w:rPr>
      </w:pPr>
      <w:r w:rsidRPr="006A1554">
        <w:rPr>
          <w:rFonts w:asciiTheme="minorBidi" w:hAnsiTheme="minorBidi" w:hint="cs"/>
          <w:rtl/>
        </w:rPr>
        <w:t>כיצד השלום הוא כלי מחזיק ברכה?</w:t>
      </w:r>
    </w:p>
    <w:p w:rsidR="00A3224A" w:rsidRDefault="00A3224A" w:rsidP="00B8391D">
      <w:pPr>
        <w:spacing w:after="0" w:line="288" w:lineRule="auto"/>
        <w:jc w:val="both"/>
        <w:rPr>
          <w:rFonts w:asciiTheme="majorBidi" w:hAnsiTheme="majorBidi" w:cstheme="majorBidi"/>
          <w:sz w:val="20"/>
          <w:szCs w:val="20"/>
          <w:rtl/>
        </w:rPr>
      </w:pPr>
    </w:p>
    <w:p w:rsidR="00A3224A" w:rsidRPr="0012453B" w:rsidRDefault="00A3224A" w:rsidP="00B8391D">
      <w:pPr>
        <w:spacing w:after="0" w:line="288" w:lineRule="auto"/>
        <w:jc w:val="both"/>
        <w:rPr>
          <w:rFonts w:asciiTheme="majorBidi" w:hAnsiTheme="majorBidi" w:cstheme="majorBidi"/>
          <w:sz w:val="12"/>
          <w:szCs w:val="12"/>
          <w:rtl/>
        </w:rPr>
        <w:sectPr w:rsidR="00A3224A" w:rsidRPr="0012453B" w:rsidSect="00811028">
          <w:type w:val="continuous"/>
          <w:pgSz w:w="11906" w:h="16838"/>
          <w:pgMar w:top="1440" w:right="1800" w:bottom="1134" w:left="1800" w:header="708" w:footer="708" w:gutter="0"/>
          <w:cols w:space="708"/>
          <w:bidi/>
          <w:rtlGutter/>
          <w:docGrid w:linePitch="360"/>
        </w:sectPr>
      </w:pPr>
    </w:p>
    <w:p w:rsidR="00581641" w:rsidRPr="00581641" w:rsidRDefault="00581641" w:rsidP="00581641">
      <w:pPr>
        <w:spacing w:after="0" w:line="288" w:lineRule="auto"/>
        <w:jc w:val="both"/>
        <w:rPr>
          <w:rFonts w:asciiTheme="majorBidi" w:hAnsiTheme="majorBidi" w:cstheme="majorBidi"/>
          <w:sz w:val="24"/>
          <w:szCs w:val="24"/>
          <w:rtl/>
        </w:rPr>
      </w:pPr>
      <w:r w:rsidRPr="00581641">
        <w:rPr>
          <w:rFonts w:asciiTheme="majorBidi" w:hAnsiTheme="majorBidi" w:cstheme="majorBidi"/>
          <w:sz w:val="24"/>
          <w:szCs w:val="24"/>
          <w:rtl/>
        </w:rPr>
        <w:t>אֲבָל לָרֹב בָּאִים אֵלַי בּ</w:t>
      </w:r>
      <w:r w:rsidRPr="00581641">
        <w:rPr>
          <w:rFonts w:asciiTheme="majorBidi" w:hAnsiTheme="majorBidi" w:cstheme="majorBidi" w:hint="cs"/>
          <w:sz w:val="24"/>
          <w:szCs w:val="24"/>
          <w:rtl/>
        </w:rPr>
        <w:t>ְ</w:t>
      </w:r>
      <w:r w:rsidRPr="00581641">
        <w:rPr>
          <w:rFonts w:asciiTheme="majorBidi" w:hAnsiTheme="majorBidi" w:cstheme="majorBidi"/>
          <w:sz w:val="24"/>
          <w:szCs w:val="24"/>
          <w:rtl/>
        </w:rPr>
        <w:t>חִבָּה,</w:t>
      </w:r>
    </w:p>
    <w:p w:rsidR="00581641" w:rsidRPr="00581641" w:rsidRDefault="00581641" w:rsidP="00581641">
      <w:pPr>
        <w:spacing w:after="0" w:line="288" w:lineRule="auto"/>
        <w:jc w:val="both"/>
        <w:rPr>
          <w:rFonts w:asciiTheme="majorBidi" w:hAnsiTheme="majorBidi" w:cstheme="majorBidi"/>
          <w:sz w:val="24"/>
          <w:szCs w:val="24"/>
          <w:rtl/>
        </w:rPr>
      </w:pPr>
      <w:r w:rsidRPr="00581641">
        <w:rPr>
          <w:rFonts w:asciiTheme="majorBidi" w:hAnsiTheme="majorBidi" w:cstheme="majorBidi"/>
          <w:sz w:val="24"/>
          <w:szCs w:val="24"/>
          <w:rtl/>
        </w:rPr>
        <w:t>מַזְכִּירִים עֲלִילוֹת הֲלִיכָה עַל גָּדֵר גְּבוֹהָה וְדַקָּה</w:t>
      </w:r>
    </w:p>
    <w:p w:rsidR="00581641" w:rsidRPr="00581641" w:rsidRDefault="00581641" w:rsidP="00581641">
      <w:pPr>
        <w:spacing w:after="0" w:line="288" w:lineRule="auto"/>
        <w:jc w:val="both"/>
        <w:rPr>
          <w:rFonts w:asciiTheme="majorBidi" w:hAnsiTheme="majorBidi" w:cstheme="majorBidi"/>
          <w:sz w:val="24"/>
          <w:szCs w:val="24"/>
          <w:rtl/>
        </w:rPr>
      </w:pPr>
      <w:r w:rsidRPr="00581641">
        <w:rPr>
          <w:rFonts w:asciiTheme="majorBidi" w:hAnsiTheme="majorBidi" w:cstheme="majorBidi"/>
          <w:sz w:val="24"/>
          <w:szCs w:val="24"/>
          <w:rtl/>
        </w:rPr>
        <w:t>אוֹ לְיַדּוֹת בָּעֵץ אֶבֶן מִמֶּרְחָק וְלֹא לְהַחְטִיא,</w:t>
      </w:r>
    </w:p>
    <w:p w:rsidR="00581641" w:rsidRPr="00581641" w:rsidRDefault="00581641" w:rsidP="00581641">
      <w:pPr>
        <w:spacing w:after="0" w:line="288" w:lineRule="auto"/>
        <w:jc w:val="both"/>
        <w:rPr>
          <w:rFonts w:asciiTheme="majorBidi" w:hAnsiTheme="majorBidi" w:cstheme="majorBidi"/>
          <w:sz w:val="24"/>
          <w:szCs w:val="24"/>
          <w:rtl/>
        </w:rPr>
      </w:pPr>
      <w:r w:rsidRPr="00581641">
        <w:rPr>
          <w:rFonts w:asciiTheme="majorBidi" w:hAnsiTheme="majorBidi" w:cstheme="majorBidi"/>
          <w:sz w:val="24"/>
          <w:szCs w:val="24"/>
          <w:rtl/>
        </w:rPr>
        <w:t>וְיֵשׁ מִן הַגְּדוֹלִים שֶׁגַּם נוֹתְנִים לִי מַטְבֵּעַ בְּיָדִי</w:t>
      </w:r>
    </w:p>
    <w:p w:rsidR="00581641" w:rsidRPr="00581641" w:rsidRDefault="00581641" w:rsidP="00581641">
      <w:pPr>
        <w:spacing w:after="0" w:line="288" w:lineRule="auto"/>
        <w:jc w:val="both"/>
        <w:rPr>
          <w:rFonts w:asciiTheme="majorBidi" w:hAnsiTheme="majorBidi" w:cstheme="majorBidi"/>
          <w:sz w:val="24"/>
          <w:szCs w:val="24"/>
          <w:rtl/>
        </w:rPr>
      </w:pPr>
      <w:r w:rsidRPr="00581641">
        <w:rPr>
          <w:rFonts w:asciiTheme="majorBidi" w:hAnsiTheme="majorBidi" w:cstheme="majorBidi"/>
          <w:sz w:val="24"/>
          <w:szCs w:val="24"/>
          <w:rtl/>
        </w:rPr>
        <w:t>לִכְשֶׁתִּגְדַּל אָמְרָה לִי אִמִּי תִּהְיֶה כְּמוֹ אָדוֹן מַסְעוּד,</w:t>
      </w:r>
    </w:p>
    <w:p w:rsidR="00581641" w:rsidRPr="00581641" w:rsidRDefault="00581641" w:rsidP="00581641">
      <w:pPr>
        <w:spacing w:after="0" w:line="288" w:lineRule="auto"/>
        <w:jc w:val="both"/>
        <w:rPr>
          <w:rFonts w:asciiTheme="majorBidi" w:hAnsiTheme="majorBidi" w:cstheme="majorBidi"/>
          <w:sz w:val="24"/>
          <w:szCs w:val="24"/>
          <w:rtl/>
        </w:rPr>
      </w:pPr>
      <w:r w:rsidRPr="00581641">
        <w:rPr>
          <w:rFonts w:asciiTheme="majorBidi" w:hAnsiTheme="majorBidi" w:cstheme="majorBidi"/>
          <w:sz w:val="24"/>
          <w:szCs w:val="24"/>
          <w:rtl/>
        </w:rPr>
        <w:t>מְנַגֵּן בְּעוּד וְיוֹשֵׁב וּמַקְהִיל אֲנָשִׁים</w:t>
      </w:r>
    </w:p>
    <w:p w:rsidR="00581641" w:rsidRPr="00581641" w:rsidRDefault="00581641" w:rsidP="00581641">
      <w:pPr>
        <w:spacing w:after="0" w:line="288" w:lineRule="auto"/>
        <w:jc w:val="both"/>
        <w:rPr>
          <w:rFonts w:asciiTheme="majorBidi" w:hAnsiTheme="majorBidi" w:cstheme="majorBidi"/>
          <w:sz w:val="24"/>
          <w:szCs w:val="24"/>
          <w:rtl/>
        </w:rPr>
      </w:pPr>
      <w:r w:rsidRPr="00581641">
        <w:rPr>
          <w:rFonts w:asciiTheme="majorBidi" w:hAnsiTheme="majorBidi" w:cstheme="majorBidi"/>
          <w:sz w:val="24"/>
          <w:szCs w:val="24"/>
          <w:rtl/>
        </w:rPr>
        <w:t>וּמְשַׂמֵּחַ אֲנָשִׁים.</w:t>
      </w:r>
    </w:p>
    <w:p w:rsidR="00581641" w:rsidRDefault="00581641" w:rsidP="00B8391D">
      <w:pPr>
        <w:spacing w:after="0" w:line="288" w:lineRule="auto"/>
        <w:jc w:val="right"/>
        <w:rPr>
          <w:rFonts w:asciiTheme="majorBidi" w:hAnsiTheme="majorBidi" w:cstheme="majorBidi"/>
          <w:sz w:val="20"/>
          <w:szCs w:val="20"/>
          <w:rtl/>
        </w:rPr>
        <w:sectPr w:rsidR="00581641" w:rsidSect="00581641">
          <w:type w:val="continuous"/>
          <w:pgSz w:w="11906" w:h="16838"/>
          <w:pgMar w:top="1440" w:right="1800" w:bottom="1276" w:left="1800" w:header="708" w:footer="708" w:gutter="0"/>
          <w:cols w:num="2" w:space="708"/>
          <w:bidi/>
          <w:rtlGutter/>
          <w:docGrid w:linePitch="360"/>
        </w:sectPr>
      </w:pPr>
    </w:p>
    <w:p w:rsidR="00B8391D" w:rsidRPr="00B8391D" w:rsidRDefault="00B8391D" w:rsidP="00B8391D">
      <w:pPr>
        <w:spacing w:after="0" w:line="288" w:lineRule="auto"/>
        <w:jc w:val="right"/>
        <w:rPr>
          <w:rFonts w:asciiTheme="majorBidi" w:hAnsiTheme="majorBidi" w:cstheme="majorBidi"/>
          <w:sz w:val="20"/>
          <w:szCs w:val="20"/>
        </w:rPr>
      </w:pPr>
      <w:r w:rsidRPr="00B8391D">
        <w:rPr>
          <w:rFonts w:asciiTheme="majorBidi" w:hAnsiTheme="majorBidi" w:cstheme="majorBidi"/>
          <w:sz w:val="20"/>
          <w:szCs w:val="20"/>
          <w:rtl/>
        </w:rPr>
        <w:t>ארז ביטון, קטע מתוך עם הילדים, בתוך: ספר הנענע, עקד, תשל"ט (1979)</w:t>
      </w:r>
    </w:p>
    <w:p w:rsidR="00A3224A" w:rsidRPr="006A1554" w:rsidRDefault="00D80A26" w:rsidP="006A1554">
      <w:pPr>
        <w:pStyle w:val="a3"/>
        <w:numPr>
          <w:ilvl w:val="0"/>
          <w:numId w:val="3"/>
        </w:numPr>
        <w:spacing w:after="0" w:line="288" w:lineRule="auto"/>
        <w:rPr>
          <w:rFonts w:asciiTheme="minorBidi" w:hAnsiTheme="minorBidi"/>
          <w:rtl/>
        </w:rPr>
      </w:pPr>
      <w:r w:rsidRPr="006A1554">
        <w:rPr>
          <w:rFonts w:asciiTheme="minorBidi" w:hAnsiTheme="minorBidi" w:hint="cs"/>
          <w:rtl/>
        </w:rPr>
        <w:t xml:space="preserve">באילו דרכים קשורות השמחה וההתקהלות של אנשים? </w:t>
      </w:r>
    </w:p>
    <w:p w:rsidR="00A3224A" w:rsidRPr="0012453B" w:rsidRDefault="00A3224A" w:rsidP="00B8391D">
      <w:pPr>
        <w:spacing w:after="0" w:line="288" w:lineRule="auto"/>
        <w:rPr>
          <w:rFonts w:asciiTheme="majorBidi" w:hAnsiTheme="majorBidi" w:cstheme="majorBidi"/>
          <w:sz w:val="12"/>
          <w:szCs w:val="12"/>
        </w:rPr>
      </w:pPr>
      <w:r>
        <w:rPr>
          <w:rFonts w:asciiTheme="majorBidi" w:hAnsiTheme="majorBidi" w:cstheme="majorBidi" w:hint="cs"/>
          <w:sz w:val="20"/>
          <w:szCs w:val="20"/>
          <w:rtl/>
        </w:rPr>
        <w:t xml:space="preserve"> </w:t>
      </w:r>
    </w:p>
    <w:p w:rsidR="00B8391D" w:rsidRPr="00B8391D" w:rsidRDefault="00B8391D" w:rsidP="00A3224A">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 xml:space="preserve">מה שהוא ממשי, הוא הקשר שלך איתי ושלי </w:t>
      </w:r>
      <w:proofErr w:type="spellStart"/>
      <w:r w:rsidRPr="00B8391D">
        <w:rPr>
          <w:rFonts w:asciiTheme="majorBidi" w:hAnsiTheme="majorBidi" w:cstheme="majorBidi"/>
          <w:sz w:val="24"/>
          <w:szCs w:val="24"/>
          <w:rtl/>
        </w:rPr>
        <w:t>איתך</w:t>
      </w:r>
      <w:proofErr w:type="spellEnd"/>
      <w:r w:rsidRPr="00B8391D">
        <w:rPr>
          <w:rFonts w:asciiTheme="majorBidi" w:hAnsiTheme="majorBidi" w:cstheme="majorBidi"/>
          <w:sz w:val="24"/>
          <w:szCs w:val="24"/>
          <w:rtl/>
        </w:rPr>
        <w:t>, הקשר של אדם עם שכנו קרוי אחווה, כיוון שהם מרגישים שיש להם אותו מקור, יש להם אותו מקור, ובעתיד תכלית משותפת. מקור ותכלית משותפים, הנה מה שמכונן את האחווה שלהם.</w:t>
      </w:r>
    </w:p>
    <w:p w:rsidR="00B8391D" w:rsidRDefault="00B8391D" w:rsidP="00B8391D">
      <w:pPr>
        <w:spacing w:after="0" w:line="288" w:lineRule="auto"/>
        <w:jc w:val="right"/>
        <w:rPr>
          <w:rFonts w:asciiTheme="majorBidi" w:hAnsiTheme="majorBidi" w:cstheme="majorBidi"/>
          <w:sz w:val="20"/>
          <w:szCs w:val="20"/>
          <w:rtl/>
        </w:rPr>
      </w:pPr>
      <w:r w:rsidRPr="00B8391D">
        <w:rPr>
          <w:rFonts w:asciiTheme="majorBidi" w:hAnsiTheme="majorBidi" w:cstheme="majorBidi"/>
          <w:sz w:val="20"/>
          <w:szCs w:val="20"/>
          <w:rtl/>
        </w:rPr>
        <w:t xml:space="preserve"> ז'אן פול סארטר ובני לוי, 'תקווה עכשיו', עמ' 80, הוצאת כרמל, ירושלים, תשס"ח (2008)</w:t>
      </w:r>
    </w:p>
    <w:p w:rsidR="007F17C7" w:rsidRPr="006A1554" w:rsidRDefault="00D005A9" w:rsidP="006A1554">
      <w:pPr>
        <w:pStyle w:val="a3"/>
        <w:numPr>
          <w:ilvl w:val="0"/>
          <w:numId w:val="3"/>
        </w:numPr>
        <w:spacing w:after="0" w:line="288" w:lineRule="auto"/>
        <w:rPr>
          <w:rFonts w:asciiTheme="minorBidi" w:hAnsiTheme="minorBidi"/>
          <w:rtl/>
        </w:rPr>
      </w:pPr>
      <w:r w:rsidRPr="006A1554">
        <w:rPr>
          <w:rFonts w:asciiTheme="minorBidi" w:hAnsiTheme="minorBidi" w:hint="cs"/>
          <w:rtl/>
        </w:rPr>
        <w:t>אילו מקורות ומטרות משותפות יש לנו שיוצרים את האחווה?</w:t>
      </w:r>
    </w:p>
    <w:p w:rsidR="00CB2F48" w:rsidRDefault="00CB2F48">
      <w:pPr>
        <w:bidi w:val="0"/>
        <w:rPr>
          <w:rFonts w:asciiTheme="majorBidi" w:hAnsiTheme="majorBidi" w:cstheme="majorBidi"/>
          <w:sz w:val="24"/>
          <w:szCs w:val="24"/>
          <w:rtl/>
        </w:rPr>
      </w:pPr>
      <w:r>
        <w:rPr>
          <w:rFonts w:asciiTheme="majorBidi" w:hAnsiTheme="majorBidi" w:cstheme="majorBidi"/>
          <w:sz w:val="24"/>
          <w:szCs w:val="24"/>
          <w:rtl/>
        </w:rPr>
        <w:br w:type="page"/>
      </w:r>
    </w:p>
    <w:p w:rsidR="00B8391D" w:rsidRPr="00DE5297" w:rsidRDefault="00B8391D" w:rsidP="00CB2F48">
      <w:pPr>
        <w:spacing w:after="0" w:line="288" w:lineRule="auto"/>
        <w:jc w:val="center"/>
        <w:rPr>
          <w:rFonts w:asciiTheme="majorBidi" w:hAnsiTheme="majorBidi" w:cstheme="majorBidi"/>
          <w:b/>
          <w:bCs/>
          <w:sz w:val="28"/>
          <w:szCs w:val="28"/>
          <w:rtl/>
        </w:rPr>
      </w:pPr>
      <w:r w:rsidRPr="00DE5297">
        <w:rPr>
          <w:rFonts w:asciiTheme="majorBidi" w:hAnsiTheme="majorBidi" w:cstheme="majorBidi"/>
          <w:b/>
          <w:bCs/>
          <w:sz w:val="28"/>
          <w:szCs w:val="28"/>
          <w:rtl/>
        </w:rPr>
        <w:t>שערי ידידות</w:t>
      </w:r>
    </w:p>
    <w:p w:rsidR="00BE7E04" w:rsidRDefault="00BE7E04" w:rsidP="00BE7E04">
      <w:pPr>
        <w:spacing w:after="0" w:line="288" w:lineRule="auto"/>
        <w:rPr>
          <w:rFonts w:asciiTheme="minorBidi" w:hAnsiTheme="minorBidi"/>
          <w:b/>
          <w:bCs/>
          <w:sz w:val="24"/>
          <w:szCs w:val="24"/>
          <w:rtl/>
        </w:rPr>
      </w:pPr>
      <w:r>
        <w:rPr>
          <w:rFonts w:asciiTheme="minorBidi" w:hAnsiTheme="minorBidi" w:hint="cs"/>
          <w:b/>
          <w:bCs/>
          <w:sz w:val="24"/>
          <w:szCs w:val="24"/>
          <w:rtl/>
        </w:rPr>
        <w:t>רציו</w:t>
      </w:r>
      <w:r w:rsidRPr="006A1554">
        <w:rPr>
          <w:rFonts w:asciiTheme="minorBidi" w:hAnsiTheme="minorBidi" w:hint="cs"/>
          <w:b/>
          <w:bCs/>
          <w:sz w:val="24"/>
          <w:szCs w:val="24"/>
          <w:rtl/>
        </w:rPr>
        <w:t>נל</w:t>
      </w:r>
    </w:p>
    <w:p w:rsidR="00173100" w:rsidRDefault="00247156" w:rsidP="00037BA6">
      <w:pPr>
        <w:spacing w:after="0" w:line="288" w:lineRule="auto"/>
        <w:jc w:val="both"/>
        <w:rPr>
          <w:rFonts w:asciiTheme="minorBidi" w:hAnsiTheme="minorBidi"/>
          <w:sz w:val="20"/>
          <w:szCs w:val="20"/>
          <w:rtl/>
        </w:rPr>
      </w:pPr>
      <w:r w:rsidRPr="00247156">
        <w:rPr>
          <w:rFonts w:asciiTheme="minorBidi" w:hAnsiTheme="minorBidi" w:hint="cs"/>
          <w:sz w:val="20"/>
          <w:szCs w:val="20"/>
          <w:rtl/>
        </w:rPr>
        <w:t xml:space="preserve">השער השלישי של </w:t>
      </w:r>
      <w:r>
        <w:rPr>
          <w:rFonts w:asciiTheme="minorBidi" w:hAnsiTheme="minorBidi" w:hint="cs"/>
          <w:sz w:val="20"/>
          <w:szCs w:val="20"/>
          <w:rtl/>
        </w:rPr>
        <w:t xml:space="preserve">'חוברת </w:t>
      </w:r>
      <w:proofErr w:type="spellStart"/>
      <w:r>
        <w:rPr>
          <w:rFonts w:asciiTheme="minorBidi" w:hAnsiTheme="minorBidi" w:hint="cs"/>
          <w:sz w:val="20"/>
          <w:szCs w:val="20"/>
          <w:rtl/>
        </w:rPr>
        <w:t>וארשתיך</w:t>
      </w:r>
      <w:proofErr w:type="spellEnd"/>
      <w:r>
        <w:rPr>
          <w:rFonts w:asciiTheme="minorBidi" w:hAnsiTheme="minorBidi" w:hint="cs"/>
          <w:sz w:val="20"/>
          <w:szCs w:val="20"/>
          <w:rtl/>
        </w:rPr>
        <w:t xml:space="preserve"> לי באמונה' פותח שערי ידידות. </w:t>
      </w:r>
      <w:r w:rsidR="003365F3">
        <w:rPr>
          <w:rFonts w:asciiTheme="minorBidi" w:hAnsiTheme="minorBidi" w:hint="cs"/>
          <w:sz w:val="20"/>
          <w:szCs w:val="20"/>
          <w:rtl/>
        </w:rPr>
        <w:t xml:space="preserve">מאפייני תרבות דומים, עולם ערכים משותף ורצון לנתינה הדדית בין שכנים מאפשרים לרקום </w:t>
      </w:r>
      <w:r w:rsidR="003A77E5">
        <w:rPr>
          <w:rFonts w:asciiTheme="minorBidi" w:hAnsiTheme="minorBidi" w:hint="cs"/>
          <w:sz w:val="20"/>
          <w:szCs w:val="20"/>
          <w:rtl/>
        </w:rPr>
        <w:t>יחסי ידידות</w:t>
      </w:r>
      <w:r w:rsidR="003365F3">
        <w:rPr>
          <w:rFonts w:asciiTheme="minorBidi" w:hAnsiTheme="minorBidi" w:hint="cs"/>
          <w:sz w:val="20"/>
          <w:szCs w:val="20"/>
          <w:rtl/>
        </w:rPr>
        <w:t>.</w:t>
      </w:r>
      <w:r w:rsidR="003A77E5">
        <w:rPr>
          <w:rFonts w:asciiTheme="minorBidi" w:hAnsiTheme="minorBidi" w:hint="cs"/>
          <w:sz w:val="20"/>
          <w:szCs w:val="20"/>
          <w:rtl/>
        </w:rPr>
        <w:t xml:space="preserve"> </w:t>
      </w:r>
      <w:r w:rsidR="003365F3">
        <w:rPr>
          <w:rFonts w:asciiTheme="minorBidi" w:hAnsiTheme="minorBidi" w:hint="cs"/>
          <w:sz w:val="20"/>
          <w:szCs w:val="20"/>
          <w:rtl/>
        </w:rPr>
        <w:t xml:space="preserve">הציר המרכזי של הדמיון בערכים ובתרבות הוא </w:t>
      </w:r>
      <w:r w:rsidR="00173100">
        <w:rPr>
          <w:rFonts w:asciiTheme="minorBidi" w:hAnsiTheme="minorBidi" w:hint="cs"/>
          <w:sz w:val="20"/>
          <w:szCs w:val="20"/>
          <w:rtl/>
        </w:rPr>
        <w:t>השותפות לאמונה באל אחד של יהודים וערבים במרוקו ובארצות אסלאמיות אחרות</w:t>
      </w:r>
      <w:r w:rsidR="003365F3">
        <w:rPr>
          <w:rFonts w:asciiTheme="minorBidi" w:hAnsiTheme="minorBidi" w:hint="cs"/>
          <w:sz w:val="20"/>
          <w:szCs w:val="20"/>
          <w:rtl/>
        </w:rPr>
        <w:t xml:space="preserve"> סביבו נוצרה</w:t>
      </w:r>
      <w:r w:rsidR="00173100">
        <w:rPr>
          <w:rFonts w:asciiTheme="minorBidi" w:hAnsiTheme="minorBidi" w:hint="cs"/>
          <w:sz w:val="20"/>
          <w:szCs w:val="20"/>
          <w:rtl/>
        </w:rPr>
        <w:t xml:space="preserve"> רקמה של יחסי ידידות </w:t>
      </w:r>
      <w:r w:rsidR="003365F3">
        <w:rPr>
          <w:rFonts w:asciiTheme="minorBidi" w:hAnsiTheme="minorBidi" w:hint="cs"/>
          <w:sz w:val="20"/>
          <w:szCs w:val="20"/>
          <w:rtl/>
        </w:rPr>
        <w:t>בעלי</w:t>
      </w:r>
      <w:r w:rsidR="00173100">
        <w:rPr>
          <w:rFonts w:asciiTheme="minorBidi" w:hAnsiTheme="minorBidi" w:hint="cs"/>
          <w:sz w:val="20"/>
          <w:szCs w:val="20"/>
          <w:rtl/>
        </w:rPr>
        <w:t xml:space="preserve"> מאפיינים של קרבה.   </w:t>
      </w:r>
    </w:p>
    <w:p w:rsidR="003365F3" w:rsidRDefault="00173100" w:rsidP="000D079E">
      <w:pPr>
        <w:spacing w:after="0" w:line="288" w:lineRule="auto"/>
        <w:jc w:val="both"/>
        <w:rPr>
          <w:rFonts w:asciiTheme="minorBidi" w:hAnsiTheme="minorBidi"/>
          <w:sz w:val="20"/>
          <w:szCs w:val="20"/>
          <w:rtl/>
        </w:rPr>
      </w:pPr>
      <w:r>
        <w:rPr>
          <w:rFonts w:asciiTheme="minorBidi" w:hAnsiTheme="minorBidi" w:hint="cs"/>
          <w:sz w:val="20"/>
          <w:szCs w:val="20"/>
          <w:rtl/>
        </w:rPr>
        <w:t xml:space="preserve">חג המימונה </w:t>
      </w:r>
      <w:r w:rsidR="00037BA6">
        <w:rPr>
          <w:rFonts w:asciiTheme="minorBidi" w:hAnsiTheme="minorBidi" w:hint="cs"/>
          <w:sz w:val="20"/>
          <w:szCs w:val="20"/>
          <w:rtl/>
        </w:rPr>
        <w:t>מש</w:t>
      </w:r>
      <w:r>
        <w:rPr>
          <w:rFonts w:asciiTheme="minorBidi" w:hAnsiTheme="minorBidi" w:hint="cs"/>
          <w:sz w:val="20"/>
          <w:szCs w:val="20"/>
          <w:rtl/>
        </w:rPr>
        <w:t>קף במנהגיו את יחסי הידידות שהתקיימו ב</w:t>
      </w:r>
      <w:r w:rsidR="003365F3">
        <w:rPr>
          <w:rFonts w:asciiTheme="minorBidi" w:hAnsiTheme="minorBidi" w:hint="cs"/>
          <w:sz w:val="20"/>
          <w:szCs w:val="20"/>
          <w:rtl/>
        </w:rPr>
        <w:t xml:space="preserve">קהילות השונות במרוקו. קהילה </w:t>
      </w:r>
      <w:r w:rsidR="000D079E">
        <w:rPr>
          <w:rFonts w:asciiTheme="minorBidi" w:hAnsiTheme="minorBidi" w:hint="cs"/>
          <w:sz w:val="20"/>
          <w:szCs w:val="20"/>
          <w:rtl/>
        </w:rPr>
        <w:t>הבנויה על תרבות של דלתות פתוחות והדדיות ש</w:t>
      </w:r>
      <w:r w:rsidR="00037BA6">
        <w:rPr>
          <w:rFonts w:asciiTheme="minorBidi" w:hAnsiTheme="minorBidi" w:hint="cs"/>
          <w:sz w:val="20"/>
          <w:szCs w:val="20"/>
          <w:rtl/>
        </w:rPr>
        <w:t xml:space="preserve">הצליחה ליצור עולם ערכים ותרבות משותף לה ולסביבתה למרות ההבדלים </w:t>
      </w:r>
      <w:r w:rsidR="003365F3">
        <w:rPr>
          <w:rFonts w:asciiTheme="minorBidi" w:hAnsiTheme="minorBidi" w:hint="cs"/>
          <w:sz w:val="20"/>
          <w:szCs w:val="20"/>
          <w:rtl/>
        </w:rPr>
        <w:t>עשויה לסלול דרכים חדשות במערכות היחסים בחברה הישראלית בין יהודיים לערבים</w:t>
      </w:r>
      <w:r w:rsidR="000D079E">
        <w:rPr>
          <w:rFonts w:asciiTheme="minorBidi" w:hAnsiTheme="minorBidi" w:hint="cs"/>
          <w:sz w:val="20"/>
          <w:szCs w:val="20"/>
          <w:rtl/>
        </w:rPr>
        <w:t>.</w:t>
      </w:r>
      <w:r w:rsidR="003365F3">
        <w:rPr>
          <w:rFonts w:asciiTheme="minorBidi" w:hAnsiTheme="minorBidi" w:hint="cs"/>
          <w:sz w:val="20"/>
          <w:szCs w:val="20"/>
          <w:rtl/>
        </w:rPr>
        <w:t xml:space="preserve"> </w:t>
      </w:r>
    </w:p>
    <w:p w:rsidR="00247156" w:rsidRPr="000D079E" w:rsidRDefault="00247156" w:rsidP="00247156">
      <w:pPr>
        <w:spacing w:after="0" w:line="288" w:lineRule="auto"/>
        <w:jc w:val="both"/>
        <w:rPr>
          <w:rFonts w:asciiTheme="minorBidi" w:hAnsiTheme="minorBidi"/>
          <w:sz w:val="12"/>
          <w:szCs w:val="12"/>
          <w:rtl/>
        </w:rPr>
      </w:pPr>
    </w:p>
    <w:p w:rsidR="00BE7E04" w:rsidRDefault="00BE7E04" w:rsidP="00BE7E04">
      <w:pPr>
        <w:spacing w:after="0" w:line="288" w:lineRule="auto"/>
        <w:rPr>
          <w:rFonts w:asciiTheme="minorBidi" w:hAnsiTheme="minorBidi"/>
          <w:b/>
          <w:bCs/>
          <w:sz w:val="24"/>
          <w:szCs w:val="24"/>
          <w:rtl/>
        </w:rPr>
      </w:pPr>
      <w:r>
        <w:rPr>
          <w:rFonts w:asciiTheme="minorBidi" w:hAnsiTheme="minorBidi" w:hint="cs"/>
          <w:b/>
          <w:bCs/>
          <w:sz w:val="24"/>
          <w:szCs w:val="24"/>
          <w:rtl/>
        </w:rPr>
        <w:t>שאלת שיפוד</w:t>
      </w:r>
    </w:p>
    <w:p w:rsidR="00BE7E04" w:rsidRDefault="00BE7E04" w:rsidP="00BE7E04">
      <w:pPr>
        <w:pStyle w:val="a3"/>
        <w:numPr>
          <w:ilvl w:val="0"/>
          <w:numId w:val="3"/>
        </w:numPr>
        <w:spacing w:after="0" w:line="288" w:lineRule="auto"/>
        <w:rPr>
          <w:rFonts w:asciiTheme="minorBidi" w:hAnsiTheme="minorBidi"/>
        </w:rPr>
      </w:pPr>
      <w:r w:rsidRPr="00BE7E04">
        <w:rPr>
          <w:rFonts w:asciiTheme="minorBidi" w:hAnsiTheme="minorBidi" w:hint="cs"/>
          <w:rtl/>
        </w:rPr>
        <w:t xml:space="preserve">מדוע קיומו של אל אחד מאפשר </w:t>
      </w:r>
      <w:r>
        <w:rPr>
          <w:rFonts w:asciiTheme="minorBidi" w:hAnsiTheme="minorBidi" w:hint="cs"/>
          <w:rtl/>
        </w:rPr>
        <w:t>פתיחת שערי ידידות גם בחברה הישראלית?</w:t>
      </w:r>
    </w:p>
    <w:p w:rsidR="00E17CB8" w:rsidRPr="000D079E" w:rsidRDefault="00E17CB8" w:rsidP="00E17CB8">
      <w:pPr>
        <w:spacing w:after="0" w:line="288" w:lineRule="auto"/>
        <w:rPr>
          <w:rFonts w:asciiTheme="minorBidi" w:hAnsiTheme="minorBidi"/>
          <w:b/>
          <w:bCs/>
          <w:sz w:val="12"/>
          <w:szCs w:val="12"/>
          <w:rtl/>
        </w:rPr>
      </w:pPr>
    </w:p>
    <w:p w:rsidR="00BE7E04" w:rsidRPr="00E17CB8" w:rsidRDefault="00BE7E04" w:rsidP="00E17CB8">
      <w:pPr>
        <w:spacing w:after="0" w:line="288" w:lineRule="auto"/>
        <w:rPr>
          <w:rFonts w:asciiTheme="minorBidi" w:hAnsiTheme="minorBidi"/>
          <w:b/>
          <w:bCs/>
          <w:sz w:val="24"/>
          <w:szCs w:val="24"/>
          <w:rtl/>
        </w:rPr>
      </w:pPr>
      <w:r>
        <w:rPr>
          <w:rFonts w:asciiTheme="minorBidi" w:hAnsiTheme="minorBidi" w:hint="cs"/>
          <w:b/>
          <w:bCs/>
          <w:sz w:val="24"/>
          <w:szCs w:val="24"/>
          <w:rtl/>
        </w:rPr>
        <w:t>מהלך הלימוד</w:t>
      </w:r>
    </w:p>
    <w:p w:rsidR="00BE7E04" w:rsidRPr="006E2514" w:rsidRDefault="00BE7E04" w:rsidP="00BE7E04">
      <w:pPr>
        <w:spacing w:after="0" w:line="288" w:lineRule="auto"/>
        <w:rPr>
          <w:rFonts w:asciiTheme="minorBidi" w:hAnsiTheme="minorBidi"/>
          <w:b/>
          <w:bCs/>
          <w:rtl/>
        </w:rPr>
      </w:pPr>
      <w:r w:rsidRPr="006A1554">
        <w:rPr>
          <w:rFonts w:asciiTheme="minorBidi" w:hAnsiTheme="minorBidi" w:hint="cs"/>
          <w:b/>
          <w:bCs/>
          <w:rtl/>
        </w:rPr>
        <w:t>שיתוף</w:t>
      </w:r>
    </w:p>
    <w:p w:rsidR="00BE7E04" w:rsidRPr="00E17CB8" w:rsidRDefault="00E17CB8" w:rsidP="00E17CB8">
      <w:pPr>
        <w:pStyle w:val="a3"/>
        <w:numPr>
          <w:ilvl w:val="0"/>
          <w:numId w:val="3"/>
        </w:numPr>
        <w:spacing w:after="0" w:line="288" w:lineRule="auto"/>
        <w:rPr>
          <w:rFonts w:asciiTheme="minorBidi" w:hAnsiTheme="minorBidi"/>
          <w:rtl/>
        </w:rPr>
      </w:pPr>
      <w:r w:rsidRPr="00E17CB8">
        <w:rPr>
          <w:rFonts w:asciiTheme="minorBidi" w:hAnsiTheme="minorBidi" w:hint="cs"/>
          <w:rtl/>
        </w:rPr>
        <w:t xml:space="preserve">שתפו בסיפור של ידידות שרקמתם עם אדם זר לכם </w:t>
      </w:r>
    </w:p>
    <w:p w:rsidR="00E17CB8" w:rsidRPr="000D079E" w:rsidRDefault="00E17CB8" w:rsidP="00BE7E04">
      <w:pPr>
        <w:spacing w:after="0" w:line="288" w:lineRule="auto"/>
        <w:rPr>
          <w:rFonts w:asciiTheme="minorBidi" w:hAnsiTheme="minorBidi"/>
          <w:b/>
          <w:bCs/>
          <w:sz w:val="12"/>
          <w:szCs w:val="12"/>
          <w:rtl/>
        </w:rPr>
      </w:pPr>
    </w:p>
    <w:p w:rsidR="00BE7E04" w:rsidRPr="006A1554" w:rsidRDefault="00BE7E04" w:rsidP="00BE7E04">
      <w:pPr>
        <w:spacing w:after="0" w:line="288" w:lineRule="auto"/>
        <w:rPr>
          <w:rFonts w:asciiTheme="minorBidi" w:hAnsiTheme="minorBidi"/>
          <w:b/>
          <w:bCs/>
          <w:rtl/>
        </w:rPr>
      </w:pPr>
      <w:r w:rsidRPr="006A1554">
        <w:rPr>
          <w:rFonts w:asciiTheme="minorBidi" w:hAnsiTheme="minorBidi" w:hint="cs"/>
          <w:b/>
          <w:bCs/>
          <w:rtl/>
        </w:rPr>
        <w:t>לימוד</w:t>
      </w:r>
    </w:p>
    <w:p w:rsidR="00BE7E04" w:rsidRPr="00BE7E04" w:rsidRDefault="00BE7E04" w:rsidP="00BE7E04">
      <w:pPr>
        <w:pStyle w:val="a3"/>
        <w:spacing w:after="0" w:line="288" w:lineRule="auto"/>
        <w:rPr>
          <w:rFonts w:asciiTheme="minorBidi" w:hAnsiTheme="minorBidi"/>
          <w:rtl/>
        </w:rPr>
        <w:sectPr w:rsidR="00BE7E04" w:rsidRPr="00BE7E04" w:rsidSect="00811028">
          <w:type w:val="continuous"/>
          <w:pgSz w:w="11906" w:h="16838"/>
          <w:pgMar w:top="1440" w:right="1800" w:bottom="1276" w:left="1800" w:header="708" w:footer="708" w:gutter="0"/>
          <w:cols w:space="708"/>
          <w:bidi/>
          <w:rtlGutter/>
          <w:docGrid w:linePitch="360"/>
        </w:sectPr>
      </w:pPr>
    </w:p>
    <w:p w:rsidR="00B8391D" w:rsidRPr="00B8391D" w:rsidRDefault="00B8391D" w:rsidP="00B8391D">
      <w:pPr>
        <w:spacing w:after="0" w:line="288" w:lineRule="auto"/>
        <w:rPr>
          <w:rFonts w:asciiTheme="majorBidi" w:hAnsiTheme="majorBidi" w:cstheme="majorBidi"/>
          <w:sz w:val="24"/>
          <w:szCs w:val="24"/>
        </w:rPr>
      </w:pPr>
      <w:r w:rsidRPr="00B8391D">
        <w:rPr>
          <w:rFonts w:asciiTheme="majorBidi" w:hAnsiTheme="majorBidi" w:cstheme="majorBidi"/>
          <w:sz w:val="24"/>
          <w:szCs w:val="24"/>
          <w:rtl/>
        </w:rPr>
        <w:t>וִילִיד עֲרָב זֶה דַרְכּוֹ. עַד עַתָּה תּוֹךְ מָרוֹקוֹ</w:t>
      </w: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וְלַיְהוּדִים כְּעֶרְכּוֹ. יַקְרִיב מִנְחָה שְמֵנָה.</w:t>
      </w: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שְׂאוֹר וּדְבַשׁ וּתְבוּאָה. חֲלֵב פָּרָה בְּרִיאָה.</w:t>
      </w: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דָּגִים נַעְנָע וְחֶמְאָה. עִם פִּרְחֵי בָּר וְגִנָּה</w:t>
      </w: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שָׁמָּה עִבְרִים וַעֲרָבִים, יַחְדָּו כֻּלָּם מְסֻבִּים.</w:t>
      </w: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וְאֶת לִבָּם מְטִיבִים. עִם כְּלֵי שִׁיר וּנְגִינָה.</w:t>
      </w: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 xml:space="preserve">וְלָבְשָׁה </w:t>
      </w:r>
      <w:proofErr w:type="spellStart"/>
      <w:r w:rsidRPr="00B8391D">
        <w:rPr>
          <w:rFonts w:asciiTheme="majorBidi" w:hAnsiTheme="majorBidi" w:cstheme="majorBidi"/>
          <w:sz w:val="24"/>
          <w:szCs w:val="24"/>
          <w:rtl/>
        </w:rPr>
        <w:t>הָעִבְרִיָּה</w:t>
      </w:r>
      <w:proofErr w:type="spellEnd"/>
      <w:r w:rsidRPr="00B8391D">
        <w:rPr>
          <w:rFonts w:asciiTheme="majorBidi" w:hAnsiTheme="majorBidi" w:cstheme="majorBidi"/>
          <w:sz w:val="24"/>
          <w:szCs w:val="24"/>
          <w:rtl/>
        </w:rPr>
        <w:t xml:space="preserve">. </w:t>
      </w:r>
      <w:proofErr w:type="spellStart"/>
      <w:r w:rsidRPr="00B8391D">
        <w:rPr>
          <w:rFonts w:asciiTheme="majorBidi" w:hAnsiTheme="majorBidi" w:cstheme="majorBidi"/>
          <w:sz w:val="24"/>
          <w:szCs w:val="24"/>
          <w:rtl/>
        </w:rPr>
        <w:t>תִלְבֹּשֶׁת</w:t>
      </w:r>
      <w:proofErr w:type="spellEnd"/>
      <w:r w:rsidRPr="00B8391D">
        <w:rPr>
          <w:rFonts w:asciiTheme="majorBidi" w:hAnsiTheme="majorBidi" w:cstheme="majorBidi"/>
          <w:sz w:val="24"/>
          <w:szCs w:val="24"/>
          <w:rtl/>
        </w:rPr>
        <w:t xml:space="preserve"> עַרְבִיָּה.</w:t>
      </w: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 xml:space="preserve">וְגֶבֶר עִם </w:t>
      </w:r>
      <w:proofErr w:type="spellStart"/>
      <w:r w:rsidRPr="00B8391D">
        <w:rPr>
          <w:rFonts w:asciiTheme="majorBidi" w:hAnsiTheme="majorBidi" w:cstheme="majorBidi"/>
          <w:sz w:val="24"/>
          <w:szCs w:val="24"/>
          <w:rtl/>
        </w:rPr>
        <w:t>אַדְרָעִיָּא</w:t>
      </w:r>
      <w:proofErr w:type="spellEnd"/>
      <w:r w:rsidRPr="00B8391D">
        <w:rPr>
          <w:rFonts w:asciiTheme="majorBidi" w:hAnsiTheme="majorBidi" w:cstheme="majorBidi"/>
          <w:sz w:val="24"/>
          <w:szCs w:val="24"/>
          <w:rtl/>
        </w:rPr>
        <w:t xml:space="preserve">. </w:t>
      </w:r>
      <w:proofErr w:type="spellStart"/>
      <w:r w:rsidRPr="00B8391D">
        <w:rPr>
          <w:rFonts w:asciiTheme="majorBidi" w:hAnsiTheme="majorBidi" w:cstheme="majorBidi"/>
          <w:sz w:val="24"/>
          <w:szCs w:val="24"/>
          <w:rtl/>
        </w:rPr>
        <w:t>וּקְטֹרֶת</w:t>
      </w:r>
      <w:proofErr w:type="spellEnd"/>
      <w:r w:rsidRPr="00B8391D">
        <w:rPr>
          <w:rFonts w:asciiTheme="majorBidi" w:hAnsiTheme="majorBidi" w:cstheme="majorBidi"/>
          <w:sz w:val="24"/>
          <w:szCs w:val="24"/>
          <w:rtl/>
        </w:rPr>
        <w:t xml:space="preserve"> מֹר וּלְבוֹנָה.</w:t>
      </w: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 xml:space="preserve">וְלֹא </w:t>
      </w:r>
      <w:proofErr w:type="spellStart"/>
      <w:r w:rsidRPr="00B8391D">
        <w:rPr>
          <w:rFonts w:asciiTheme="majorBidi" w:hAnsiTheme="majorBidi" w:cstheme="majorBidi"/>
          <w:sz w:val="24"/>
          <w:szCs w:val="24"/>
          <w:rtl/>
        </w:rPr>
        <w:t>נִכָּר</w:t>
      </w:r>
      <w:proofErr w:type="spellEnd"/>
      <w:r w:rsidRPr="00B8391D">
        <w:rPr>
          <w:rFonts w:asciiTheme="majorBidi" w:hAnsiTheme="majorBidi" w:cstheme="majorBidi"/>
          <w:sz w:val="24"/>
          <w:szCs w:val="24"/>
          <w:rtl/>
        </w:rPr>
        <w:t xml:space="preserve"> הָעִבְרִי. לִפְנֵי אָחִיו </w:t>
      </w:r>
      <w:proofErr w:type="spellStart"/>
      <w:r w:rsidRPr="00B8391D">
        <w:rPr>
          <w:rFonts w:asciiTheme="majorBidi" w:hAnsiTheme="majorBidi" w:cstheme="majorBidi"/>
          <w:sz w:val="24"/>
          <w:szCs w:val="24"/>
          <w:rtl/>
        </w:rPr>
        <w:t>הַהֲגָרִי</w:t>
      </w:r>
      <w:proofErr w:type="spellEnd"/>
      <w:r w:rsidRPr="00B8391D">
        <w:rPr>
          <w:rFonts w:asciiTheme="majorBidi" w:hAnsiTheme="majorBidi" w:cstheme="majorBidi"/>
          <w:sz w:val="24"/>
          <w:szCs w:val="24"/>
          <w:rtl/>
        </w:rPr>
        <w:t>.</w:t>
      </w: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אִם עִירוֹנִי אוֹ כַּפְרִי. רוּחַ כֻּלָם נְכוֹנָה.</w:t>
      </w:r>
    </w:p>
    <w:p w:rsidR="00CB2F48" w:rsidRDefault="00CB2F48" w:rsidP="00B8391D">
      <w:pPr>
        <w:spacing w:after="0" w:line="288" w:lineRule="auto"/>
        <w:rPr>
          <w:rFonts w:asciiTheme="majorBidi" w:hAnsiTheme="majorBidi" w:cstheme="majorBidi"/>
          <w:sz w:val="24"/>
          <w:szCs w:val="24"/>
          <w:rtl/>
        </w:rPr>
        <w:sectPr w:rsidR="00CB2F48" w:rsidSect="00811028">
          <w:type w:val="continuous"/>
          <w:pgSz w:w="11906" w:h="16838"/>
          <w:pgMar w:top="1440" w:right="1800" w:bottom="1276" w:left="1800" w:header="708" w:footer="708" w:gutter="0"/>
          <w:cols w:num="2" w:space="708"/>
          <w:bidi/>
          <w:rtlGutter/>
          <w:docGrid w:linePitch="360"/>
        </w:sectPr>
      </w:pPr>
    </w:p>
    <w:p w:rsidR="00CB2F48" w:rsidRPr="00B8391D" w:rsidRDefault="00CB2F48" w:rsidP="00CB2F48">
      <w:pPr>
        <w:spacing w:after="0" w:line="288" w:lineRule="auto"/>
        <w:jc w:val="right"/>
        <w:rPr>
          <w:rFonts w:asciiTheme="majorBidi" w:hAnsiTheme="majorBidi" w:cstheme="majorBidi"/>
          <w:sz w:val="20"/>
          <w:szCs w:val="20"/>
          <w:rtl/>
        </w:rPr>
      </w:pPr>
      <w:r w:rsidRPr="00B8391D">
        <w:rPr>
          <w:rFonts w:asciiTheme="majorBidi" w:hAnsiTheme="majorBidi" w:cstheme="majorBidi"/>
          <w:sz w:val="20"/>
          <w:szCs w:val="20"/>
          <w:rtl/>
        </w:rPr>
        <w:t>רבי דוד בוזגלו</w:t>
      </w:r>
    </w:p>
    <w:p w:rsidR="003C16BA" w:rsidRPr="006F5451" w:rsidRDefault="003C16BA" w:rsidP="006F5451">
      <w:pPr>
        <w:pStyle w:val="a3"/>
        <w:numPr>
          <w:ilvl w:val="0"/>
          <w:numId w:val="3"/>
        </w:numPr>
        <w:spacing w:after="0" w:line="288" w:lineRule="auto"/>
        <w:rPr>
          <w:rFonts w:asciiTheme="minorBidi" w:hAnsiTheme="minorBidi"/>
          <w:rtl/>
        </w:rPr>
      </w:pPr>
      <w:r w:rsidRPr="006F5451">
        <w:rPr>
          <w:rFonts w:asciiTheme="minorBidi" w:hAnsiTheme="minorBidi" w:hint="cs"/>
          <w:rtl/>
        </w:rPr>
        <w:t>מדוע לא פחדו</w:t>
      </w:r>
      <w:r w:rsidR="006F5451" w:rsidRPr="006F5451">
        <w:rPr>
          <w:rFonts w:asciiTheme="minorBidi" w:hAnsiTheme="minorBidi" w:hint="cs"/>
          <w:rtl/>
        </w:rPr>
        <w:t xml:space="preserve"> ילידי ערב יהודים וערבים </w:t>
      </w:r>
      <w:r w:rsidRPr="006F5451">
        <w:rPr>
          <w:rFonts w:asciiTheme="minorBidi" w:hAnsiTheme="minorBidi" w:hint="cs"/>
          <w:rtl/>
        </w:rPr>
        <w:t>לשבת סביב שלחן אחד?</w:t>
      </w:r>
    </w:p>
    <w:p w:rsidR="003C16BA" w:rsidRPr="000D079E" w:rsidRDefault="003C16BA" w:rsidP="00B8391D">
      <w:pPr>
        <w:spacing w:after="0" w:line="288" w:lineRule="auto"/>
        <w:rPr>
          <w:rFonts w:asciiTheme="majorBidi" w:hAnsiTheme="majorBidi" w:cstheme="majorBidi"/>
          <w:sz w:val="12"/>
          <w:szCs w:val="12"/>
          <w:rtl/>
        </w:rPr>
      </w:pP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 xml:space="preserve">הֲלוֹא אָב אֶחָד </w:t>
      </w:r>
      <w:proofErr w:type="spellStart"/>
      <w:r w:rsidRPr="00B8391D">
        <w:rPr>
          <w:rFonts w:asciiTheme="majorBidi" w:hAnsiTheme="majorBidi" w:cstheme="majorBidi"/>
          <w:sz w:val="24"/>
          <w:szCs w:val="24"/>
          <w:rtl/>
        </w:rPr>
        <w:t>לְכֻלָּנו</w:t>
      </w:r>
      <w:proofErr w:type="spellEnd"/>
      <w:r w:rsidRPr="00B8391D">
        <w:rPr>
          <w:rFonts w:asciiTheme="majorBidi" w:hAnsiTheme="majorBidi" w:cstheme="majorBidi"/>
          <w:sz w:val="24"/>
          <w:szCs w:val="24"/>
          <w:rtl/>
        </w:rPr>
        <w:t>ּ הֲלוֹא אֵל אֶחָד בְּרָאָנוּ</w:t>
      </w:r>
    </w:p>
    <w:p w:rsidR="00B8391D" w:rsidRPr="000D079E" w:rsidRDefault="00B8391D" w:rsidP="00CB2F48">
      <w:pPr>
        <w:spacing w:after="0" w:line="288" w:lineRule="auto"/>
        <w:jc w:val="right"/>
        <w:rPr>
          <w:rFonts w:asciiTheme="majorBidi" w:hAnsiTheme="majorBidi" w:cstheme="majorBidi"/>
          <w:sz w:val="16"/>
          <w:szCs w:val="16"/>
          <w:rtl/>
        </w:rPr>
      </w:pPr>
      <w:r w:rsidRPr="000D079E">
        <w:rPr>
          <w:rFonts w:asciiTheme="majorBidi" w:hAnsiTheme="majorBidi" w:cstheme="majorBidi"/>
          <w:sz w:val="16"/>
          <w:szCs w:val="16"/>
          <w:rtl/>
        </w:rPr>
        <w:t>ספר מלאכי, פרק ב', פס' י'.</w:t>
      </w:r>
    </w:p>
    <w:p w:rsidR="00B8391D" w:rsidRPr="006F5451" w:rsidRDefault="006F5451" w:rsidP="006F5451">
      <w:pPr>
        <w:pStyle w:val="a3"/>
        <w:numPr>
          <w:ilvl w:val="0"/>
          <w:numId w:val="3"/>
        </w:numPr>
        <w:spacing w:after="0" w:line="288" w:lineRule="auto"/>
        <w:rPr>
          <w:rFonts w:asciiTheme="minorBidi" w:hAnsiTheme="minorBidi"/>
          <w:rtl/>
        </w:rPr>
      </w:pPr>
      <w:r w:rsidRPr="006F5451">
        <w:rPr>
          <w:rFonts w:asciiTheme="minorBidi" w:hAnsiTheme="minorBidi" w:hint="cs"/>
          <w:rtl/>
        </w:rPr>
        <w:t>אילו משמעויות יש לכך שיש לכולם אל אחד ואב אחד?</w:t>
      </w:r>
    </w:p>
    <w:p w:rsidR="003C16BA" w:rsidRPr="000D079E" w:rsidRDefault="006F5451" w:rsidP="00CB2F48">
      <w:pPr>
        <w:spacing w:after="0" w:line="288" w:lineRule="auto"/>
        <w:jc w:val="both"/>
        <w:rPr>
          <w:rFonts w:asciiTheme="majorBidi" w:hAnsiTheme="majorBidi" w:cstheme="majorBidi"/>
          <w:sz w:val="12"/>
          <w:szCs w:val="12"/>
          <w:rtl/>
        </w:rPr>
      </w:pPr>
      <w:r>
        <w:rPr>
          <w:rFonts w:asciiTheme="majorBidi" w:hAnsiTheme="majorBidi" w:cstheme="majorBidi" w:hint="cs"/>
          <w:sz w:val="24"/>
          <w:szCs w:val="24"/>
          <w:rtl/>
        </w:rPr>
        <w:t xml:space="preserve"> </w:t>
      </w:r>
    </w:p>
    <w:p w:rsidR="00B8391D" w:rsidRPr="00B8391D" w:rsidRDefault="00B8391D" w:rsidP="003C16BA">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 xml:space="preserve">ברית כרת את אברהם להיות אב המון גויים, ולא זז מחבבו עד שהבטיחו 'אני הנה בריתי </w:t>
      </w:r>
      <w:proofErr w:type="spellStart"/>
      <w:r w:rsidRPr="00B8391D">
        <w:rPr>
          <w:rFonts w:asciiTheme="majorBidi" w:hAnsiTheme="majorBidi" w:cstheme="majorBidi"/>
          <w:sz w:val="24"/>
          <w:szCs w:val="24"/>
          <w:rtl/>
        </w:rPr>
        <w:t>איתך</w:t>
      </w:r>
      <w:proofErr w:type="spellEnd"/>
      <w:r w:rsidRPr="00B8391D">
        <w:rPr>
          <w:rFonts w:asciiTheme="majorBidi" w:hAnsiTheme="majorBidi" w:cstheme="majorBidi"/>
          <w:sz w:val="24"/>
          <w:szCs w:val="24"/>
          <w:rtl/>
        </w:rPr>
        <w:t>' - שאם נבוא לחלל</w:t>
      </w:r>
      <w:r w:rsidR="003C16BA">
        <w:rPr>
          <w:rFonts w:asciiTheme="majorBidi" w:hAnsiTheme="majorBidi" w:cstheme="majorBidi" w:hint="cs"/>
          <w:sz w:val="24"/>
          <w:szCs w:val="24"/>
          <w:rtl/>
        </w:rPr>
        <w:t xml:space="preserve"> </w:t>
      </w:r>
      <w:r w:rsidRPr="00B8391D">
        <w:rPr>
          <w:rFonts w:asciiTheme="majorBidi" w:hAnsiTheme="majorBidi" w:cstheme="majorBidi"/>
          <w:sz w:val="24"/>
          <w:szCs w:val="24"/>
          <w:rtl/>
        </w:rPr>
        <w:t xml:space="preserve"> ברית אבותינו, לבגוד איש באחיו, הרי ש'אל - אחד בראנו' - שהקב"ה בראנו אחד, ולא נוכל להיפרד איש מעל אחיו. ונתקיימה בנו, בני אברהם.</w:t>
      </w:r>
    </w:p>
    <w:p w:rsidR="00B8391D" w:rsidRPr="00B8391D" w:rsidRDefault="00B8391D" w:rsidP="00CB2F48">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 xml:space="preserve">ובימי הפסח, </w:t>
      </w:r>
      <w:proofErr w:type="spellStart"/>
      <w:r w:rsidRPr="00B8391D">
        <w:rPr>
          <w:rFonts w:asciiTheme="majorBidi" w:hAnsiTheme="majorBidi" w:cstheme="majorBidi"/>
          <w:sz w:val="24"/>
          <w:szCs w:val="24"/>
          <w:rtl/>
        </w:rPr>
        <w:t>נתפרדה</w:t>
      </w:r>
      <w:proofErr w:type="spellEnd"/>
      <w:r w:rsidRPr="00B8391D">
        <w:rPr>
          <w:rFonts w:asciiTheme="majorBidi" w:hAnsiTheme="majorBidi" w:cstheme="majorBidi"/>
          <w:sz w:val="24"/>
          <w:szCs w:val="24"/>
          <w:rtl/>
        </w:rPr>
        <w:t xml:space="preserve"> החבילה, ומה </w:t>
      </w:r>
      <w:proofErr w:type="spellStart"/>
      <w:r w:rsidRPr="00B8391D">
        <w:rPr>
          <w:rFonts w:asciiTheme="majorBidi" w:hAnsiTheme="majorBidi" w:cstheme="majorBidi"/>
          <w:sz w:val="24"/>
          <w:szCs w:val="24"/>
          <w:rtl/>
        </w:rPr>
        <w:t>נשתנו</w:t>
      </w:r>
      <w:proofErr w:type="spellEnd"/>
      <w:r w:rsidRPr="00B8391D">
        <w:rPr>
          <w:rFonts w:asciiTheme="majorBidi" w:hAnsiTheme="majorBidi" w:cstheme="majorBidi"/>
          <w:sz w:val="24"/>
          <w:szCs w:val="24"/>
          <w:rtl/>
        </w:rPr>
        <w:t xml:space="preserve"> לילות הפסח מכל הלילות - שאומרים: 'כולנו מסובין', ובא 'הוא' ונמנע מ'שכנו הקרוב אל ביתו'. ואך יצא הפסח באים איש אל בית שכנו, לחדש ברית אבותינו.</w:t>
      </w:r>
      <w:r w:rsidR="006F5451">
        <w:rPr>
          <w:rFonts w:asciiTheme="majorBidi" w:hAnsiTheme="majorBidi" w:cstheme="majorBidi" w:hint="cs"/>
          <w:sz w:val="24"/>
          <w:szCs w:val="24"/>
          <w:rtl/>
        </w:rPr>
        <w:t xml:space="preserve"> </w:t>
      </w:r>
    </w:p>
    <w:p w:rsidR="00B8391D" w:rsidRPr="00CB2F48" w:rsidRDefault="00B8391D" w:rsidP="00CB2F48">
      <w:pPr>
        <w:spacing w:after="0" w:line="288" w:lineRule="auto"/>
        <w:jc w:val="right"/>
        <w:rPr>
          <w:rFonts w:asciiTheme="majorBidi" w:hAnsiTheme="majorBidi" w:cstheme="majorBidi"/>
          <w:sz w:val="20"/>
          <w:szCs w:val="20"/>
          <w:rtl/>
        </w:rPr>
      </w:pPr>
      <w:r w:rsidRPr="00CB2F48">
        <w:rPr>
          <w:rFonts w:asciiTheme="majorBidi" w:hAnsiTheme="majorBidi" w:cstheme="majorBidi"/>
          <w:sz w:val="20"/>
          <w:szCs w:val="20"/>
          <w:rtl/>
        </w:rPr>
        <w:t>החכם היומי</w:t>
      </w:r>
    </w:p>
    <w:p w:rsidR="00901484" w:rsidRPr="00DE3A3F" w:rsidRDefault="00901484" w:rsidP="00DE3A3F">
      <w:pPr>
        <w:pStyle w:val="a3"/>
        <w:numPr>
          <w:ilvl w:val="0"/>
          <w:numId w:val="3"/>
        </w:numPr>
        <w:spacing w:after="0" w:line="288" w:lineRule="auto"/>
        <w:rPr>
          <w:rFonts w:asciiTheme="minorBidi" w:hAnsiTheme="minorBidi"/>
          <w:rtl/>
        </w:rPr>
      </w:pPr>
      <w:r w:rsidRPr="00DE3A3F">
        <w:rPr>
          <w:rFonts w:asciiTheme="minorBidi" w:hAnsiTheme="minorBidi" w:hint="cs"/>
          <w:rtl/>
        </w:rPr>
        <w:t xml:space="preserve">מדוע כל כך חשוב </w:t>
      </w:r>
      <w:r w:rsidR="00DE3A3F">
        <w:rPr>
          <w:rFonts w:asciiTheme="minorBidi" w:hAnsiTheme="minorBidi" w:hint="cs"/>
          <w:rtl/>
        </w:rPr>
        <w:t>לחדש את הברית</w:t>
      </w:r>
      <w:r w:rsidRPr="00DE3A3F">
        <w:rPr>
          <w:rFonts w:asciiTheme="minorBidi" w:hAnsiTheme="minorBidi" w:hint="cs"/>
          <w:rtl/>
        </w:rPr>
        <w:t>?</w:t>
      </w:r>
    </w:p>
    <w:p w:rsidR="00901484" w:rsidRPr="000D079E" w:rsidRDefault="00901484" w:rsidP="00CB2F48">
      <w:pPr>
        <w:spacing w:after="0" w:line="288" w:lineRule="auto"/>
        <w:jc w:val="both"/>
        <w:rPr>
          <w:rFonts w:asciiTheme="majorBidi" w:hAnsiTheme="majorBidi" w:cstheme="majorBidi"/>
          <w:sz w:val="12"/>
          <w:szCs w:val="12"/>
          <w:rtl/>
        </w:rPr>
      </w:pPr>
    </w:p>
    <w:p w:rsidR="00B8391D" w:rsidRPr="00B8391D" w:rsidRDefault="00B8391D" w:rsidP="00CB2F48">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 xml:space="preserve">הקיבוץ המדיני שהוא קיום העולם, הוא קיומו ועיקרו על זאת המצווה שאי אפשר שיהיה הקיבוץ המדיני ולא יושלם סידורו אלא בהיות בני המדינה עוזרים זה לזה וגומלים חסד זה לזה במלאכות ובפעולות כנודע. </w:t>
      </w:r>
    </w:p>
    <w:p w:rsidR="00B8391D" w:rsidRPr="00B8391D" w:rsidRDefault="00B8391D" w:rsidP="00CB2F48">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 xml:space="preserve">שאם לא יעזרו זה לזה או ינגדו זה לזה, יפסיד הקיבוץ המדיני. ולזאת הסיבה </w:t>
      </w:r>
      <w:proofErr w:type="spellStart"/>
      <w:r w:rsidRPr="00B8391D">
        <w:rPr>
          <w:rFonts w:asciiTheme="majorBidi" w:hAnsiTheme="majorBidi" w:cstheme="majorBidi"/>
          <w:sz w:val="24"/>
          <w:szCs w:val="24"/>
          <w:rtl/>
        </w:rPr>
        <w:t>נתרחקו</w:t>
      </w:r>
      <w:proofErr w:type="spellEnd"/>
      <w:r w:rsidRPr="00B8391D">
        <w:rPr>
          <w:rFonts w:asciiTheme="majorBidi" w:hAnsiTheme="majorBidi" w:cstheme="majorBidi"/>
          <w:sz w:val="24"/>
          <w:szCs w:val="24"/>
          <w:rtl/>
        </w:rPr>
        <w:t xml:space="preserve"> עמון ומואב מלבוא בקהל, מדה כנגד מדה, הם לא רצו לעשות עם ישראל גמילות חסדים, כי 'לא קדמו אותם בלחם במים', גם כן נענשו שלא יהיה להם קיבוץ מדיני עם ישראל ולא יבואו בקהל מידה כנגד מידה. </w:t>
      </w:r>
    </w:p>
    <w:p w:rsidR="00B8391D" w:rsidRPr="00B8391D" w:rsidRDefault="00B8391D" w:rsidP="00CB2F48">
      <w:pPr>
        <w:spacing w:after="0" w:line="288" w:lineRule="auto"/>
        <w:jc w:val="both"/>
        <w:rPr>
          <w:rFonts w:asciiTheme="majorBidi" w:hAnsiTheme="majorBidi" w:cstheme="majorBidi"/>
          <w:sz w:val="24"/>
          <w:szCs w:val="24"/>
        </w:rPr>
      </w:pPr>
      <w:r w:rsidRPr="00B8391D">
        <w:rPr>
          <w:rFonts w:asciiTheme="majorBidi" w:hAnsiTheme="majorBidi" w:cstheme="majorBidi"/>
          <w:sz w:val="24"/>
          <w:szCs w:val="24"/>
          <w:rtl/>
        </w:rPr>
        <w:t>וזה שאמר התנא: 'יהיה ביתך פתוח לרוחה' - לכל אדם, שלא יהיה סגור בפני שום אדם אפילו מהגויים וכיוצא</w:t>
      </w:r>
      <w:r w:rsidRPr="00B8391D">
        <w:rPr>
          <w:rFonts w:asciiTheme="majorBidi" w:hAnsiTheme="majorBidi" w:cstheme="majorBidi"/>
          <w:sz w:val="24"/>
          <w:szCs w:val="24"/>
        </w:rPr>
        <w:t>.</w:t>
      </w:r>
    </w:p>
    <w:p w:rsidR="00B8391D" w:rsidRPr="00CB2F48" w:rsidRDefault="00B8391D" w:rsidP="00CB2F48">
      <w:pPr>
        <w:spacing w:after="0" w:line="288" w:lineRule="auto"/>
        <w:jc w:val="right"/>
        <w:rPr>
          <w:rFonts w:asciiTheme="majorBidi" w:hAnsiTheme="majorBidi" w:cstheme="majorBidi"/>
          <w:sz w:val="20"/>
          <w:szCs w:val="20"/>
        </w:rPr>
      </w:pPr>
      <w:r w:rsidRPr="00CB2F48">
        <w:rPr>
          <w:rFonts w:asciiTheme="majorBidi" w:hAnsiTheme="majorBidi" w:cstheme="majorBidi"/>
          <w:sz w:val="20"/>
          <w:szCs w:val="20"/>
          <w:rtl/>
        </w:rPr>
        <w:t>חכם אברהם אזולאי, אהבה בתענוגים, עמ' כ"ד, הוצאת אורות החיים, ירושלים, תשמ"ז (1987)</w:t>
      </w:r>
    </w:p>
    <w:p w:rsidR="00811028" w:rsidRPr="00811028" w:rsidRDefault="00811028" w:rsidP="00811028">
      <w:pPr>
        <w:spacing w:after="0"/>
        <w:rPr>
          <w:rFonts w:ascii="Calibri" w:eastAsia="Calibri" w:hAnsi="Calibri" w:cs="Arial"/>
        </w:rPr>
      </w:pPr>
      <w:r w:rsidRPr="00811028">
        <w:rPr>
          <w:rFonts w:ascii="Times New Roman" w:eastAsia="Times New Roman" w:hAnsi="Times New Roman" w:cs="Times New Roman"/>
          <w:sz w:val="20"/>
          <w:szCs w:val="20"/>
          <w:rtl/>
        </w:rPr>
        <w:t xml:space="preserve">חכם אברהם אזולאי </w:t>
      </w:r>
      <w:r w:rsidRPr="00811028">
        <w:rPr>
          <w:rFonts w:ascii="Times New Roman" w:eastAsia="Times New Roman" w:hAnsi="Times New Roman" w:cs="Times New Roman" w:hint="cs"/>
          <w:sz w:val="20"/>
          <w:szCs w:val="20"/>
          <w:rtl/>
        </w:rPr>
        <w:t xml:space="preserve">(1570-1643) נולד </w:t>
      </w:r>
      <w:proofErr w:type="spellStart"/>
      <w:r w:rsidRPr="00811028">
        <w:rPr>
          <w:rFonts w:ascii="Times New Roman" w:eastAsia="Times New Roman" w:hAnsi="Times New Roman" w:cs="Times New Roman"/>
          <w:sz w:val="20"/>
          <w:szCs w:val="20"/>
          <w:rtl/>
        </w:rPr>
        <w:t>בפאס</w:t>
      </w:r>
      <w:proofErr w:type="spellEnd"/>
      <w:r w:rsidRPr="00811028">
        <w:rPr>
          <w:rFonts w:ascii="Times New Roman" w:eastAsia="Times New Roman" w:hAnsi="Times New Roman" w:cs="Times New Roman"/>
          <w:sz w:val="20"/>
          <w:szCs w:val="20"/>
          <w:rtl/>
        </w:rPr>
        <w:t xml:space="preserve"> שבמרוקו</w:t>
      </w:r>
      <w:r w:rsidRPr="00811028">
        <w:rPr>
          <w:rFonts w:ascii="Times New Roman" w:eastAsia="Times New Roman" w:hAnsi="Times New Roman" w:cs="Times New Roman" w:hint="cs"/>
          <w:sz w:val="20"/>
          <w:szCs w:val="20"/>
          <w:rtl/>
        </w:rPr>
        <w:t xml:space="preserve">. </w:t>
      </w:r>
      <w:r w:rsidRPr="00811028">
        <w:rPr>
          <w:rFonts w:ascii="Times New Roman" w:eastAsia="Times New Roman" w:hAnsi="Times New Roman" w:cs="Times New Roman"/>
          <w:sz w:val="20"/>
          <w:szCs w:val="20"/>
          <w:rtl/>
        </w:rPr>
        <w:t xml:space="preserve">בשנת ש"ס (1600) זכה לעלות לארץ ישראל. בדרכו ארצה נטרפה </w:t>
      </w:r>
      <w:proofErr w:type="spellStart"/>
      <w:r w:rsidRPr="00811028">
        <w:rPr>
          <w:rFonts w:ascii="Times New Roman" w:eastAsia="Times New Roman" w:hAnsi="Times New Roman" w:cs="Times New Roman"/>
          <w:sz w:val="20"/>
          <w:szCs w:val="20"/>
          <w:rtl/>
        </w:rPr>
        <w:t>אונייתו</w:t>
      </w:r>
      <w:proofErr w:type="spellEnd"/>
      <w:r w:rsidRPr="00811028">
        <w:rPr>
          <w:rFonts w:ascii="Times New Roman" w:eastAsia="Times New Roman" w:hAnsi="Times New Roman" w:cs="Times New Roman"/>
          <w:sz w:val="20"/>
          <w:szCs w:val="20"/>
          <w:rtl/>
        </w:rPr>
        <w:t xml:space="preserve"> בלב ים</w:t>
      </w:r>
      <w:r w:rsidRPr="00811028">
        <w:rPr>
          <w:rFonts w:ascii="Times New Roman" w:eastAsia="Times New Roman" w:hAnsi="Times New Roman" w:cs="Times New Roman" w:hint="cs"/>
          <w:sz w:val="20"/>
          <w:szCs w:val="20"/>
          <w:rtl/>
        </w:rPr>
        <w:t xml:space="preserve"> ו</w:t>
      </w:r>
      <w:r w:rsidRPr="00811028">
        <w:rPr>
          <w:rFonts w:ascii="Times New Roman" w:eastAsia="Times New Roman" w:hAnsi="Times New Roman" w:cs="Times New Roman"/>
          <w:sz w:val="20"/>
          <w:szCs w:val="20"/>
          <w:rtl/>
        </w:rPr>
        <w:t>כל כתביו טבעו. מאז עשה</w:t>
      </w:r>
      <w:r w:rsidRPr="00811028">
        <w:rPr>
          <w:rFonts w:ascii="Times New Roman" w:eastAsia="Times New Roman" w:hAnsi="Times New Roman" w:cs="Times New Roman" w:hint="cs"/>
          <w:sz w:val="20"/>
          <w:szCs w:val="20"/>
          <w:rtl/>
        </w:rPr>
        <w:t xml:space="preserve"> </w:t>
      </w:r>
      <w:r w:rsidRPr="00811028">
        <w:rPr>
          <w:rFonts w:ascii="Times New Roman" w:eastAsia="Times New Roman" w:hAnsi="Times New Roman" w:cs="Times New Roman"/>
          <w:sz w:val="20"/>
          <w:szCs w:val="20"/>
          <w:rtl/>
        </w:rPr>
        <w:t xml:space="preserve">חתימתו כצורת </w:t>
      </w:r>
      <w:proofErr w:type="spellStart"/>
      <w:r w:rsidRPr="00811028">
        <w:rPr>
          <w:rFonts w:ascii="Times New Roman" w:eastAsia="Times New Roman" w:hAnsi="Times New Roman" w:cs="Times New Roman" w:hint="cs"/>
          <w:sz w:val="20"/>
          <w:szCs w:val="20"/>
          <w:rtl/>
        </w:rPr>
        <w:t>אוניי</w:t>
      </w:r>
      <w:r w:rsidRPr="00811028">
        <w:rPr>
          <w:rFonts w:ascii="Times New Roman" w:eastAsia="Times New Roman" w:hAnsi="Times New Roman" w:cs="Times New Roman" w:hint="eastAsia"/>
          <w:sz w:val="20"/>
          <w:szCs w:val="20"/>
          <w:rtl/>
        </w:rPr>
        <w:t>ה</w:t>
      </w:r>
      <w:proofErr w:type="spellEnd"/>
      <w:r w:rsidRPr="00811028">
        <w:rPr>
          <w:rFonts w:ascii="Times New Roman" w:eastAsia="Times New Roman" w:hAnsi="Times New Roman" w:cs="Times New Roman"/>
          <w:sz w:val="20"/>
          <w:szCs w:val="20"/>
        </w:rPr>
        <w:t>.</w:t>
      </w:r>
      <w:r w:rsidRPr="00811028">
        <w:rPr>
          <w:rFonts w:ascii="Times New Roman" w:eastAsia="Times New Roman" w:hAnsi="Times New Roman" w:cs="Times New Roman" w:hint="cs"/>
          <w:sz w:val="20"/>
          <w:szCs w:val="20"/>
          <w:rtl/>
        </w:rPr>
        <w:t xml:space="preserve"> הוא </w:t>
      </w:r>
      <w:r w:rsidRPr="00811028">
        <w:rPr>
          <w:rFonts w:ascii="Times New Roman" w:eastAsia="Times New Roman" w:hAnsi="Times New Roman" w:cs="Times New Roman"/>
          <w:sz w:val="20"/>
          <w:szCs w:val="20"/>
          <w:rtl/>
        </w:rPr>
        <w:t xml:space="preserve">קבע את מושבו בעיר חברון, שם למד וביאר את תורת </w:t>
      </w:r>
      <w:proofErr w:type="spellStart"/>
      <w:r w:rsidRPr="00811028">
        <w:rPr>
          <w:rFonts w:ascii="Times New Roman" w:eastAsia="Times New Roman" w:hAnsi="Times New Roman" w:cs="Times New Roman"/>
          <w:sz w:val="20"/>
          <w:szCs w:val="20"/>
          <w:rtl/>
        </w:rPr>
        <w:t>הרמ"ק</w:t>
      </w:r>
      <w:proofErr w:type="spellEnd"/>
      <w:r w:rsidRPr="00811028">
        <w:rPr>
          <w:rFonts w:ascii="Times New Roman" w:eastAsia="Times New Roman" w:hAnsi="Times New Roman" w:cs="Times New Roman"/>
          <w:sz w:val="20"/>
          <w:szCs w:val="20"/>
          <w:rtl/>
        </w:rPr>
        <w:t xml:space="preserve"> - האור יקר</w:t>
      </w:r>
      <w:r w:rsidRPr="00811028">
        <w:rPr>
          <w:rFonts w:ascii="Times New Roman" w:eastAsia="Times New Roman" w:hAnsi="Times New Roman" w:cs="Times New Roman"/>
          <w:sz w:val="20"/>
          <w:szCs w:val="20"/>
        </w:rPr>
        <w:t>.</w:t>
      </w:r>
      <w:r w:rsidRPr="00811028">
        <w:rPr>
          <w:rFonts w:ascii="Times New Roman" w:eastAsia="Times New Roman" w:hAnsi="Times New Roman" w:cs="Times New Roman" w:hint="cs"/>
          <w:sz w:val="20"/>
          <w:szCs w:val="20"/>
          <w:rtl/>
        </w:rPr>
        <w:t xml:space="preserve"> נ</w:t>
      </w:r>
      <w:r w:rsidRPr="00811028">
        <w:rPr>
          <w:rFonts w:ascii="Times New Roman" w:eastAsia="Times New Roman" w:hAnsi="Times New Roman" w:cs="Times New Roman"/>
          <w:sz w:val="20"/>
          <w:szCs w:val="20"/>
          <w:rtl/>
        </w:rPr>
        <w:t>פטר ביום כ"ד חשון ת"ד (1643</w:t>
      </w:r>
      <w:r w:rsidRPr="00811028">
        <w:rPr>
          <w:rFonts w:ascii="Times New Roman" w:eastAsia="Times New Roman" w:hAnsi="Times New Roman" w:cs="Times New Roman" w:hint="cs"/>
          <w:sz w:val="20"/>
          <w:szCs w:val="20"/>
          <w:rtl/>
        </w:rPr>
        <w:t xml:space="preserve">) בין חיבוריו: </w:t>
      </w:r>
      <w:r w:rsidRPr="00811028">
        <w:rPr>
          <w:rFonts w:ascii="Times New Roman" w:eastAsia="Times New Roman" w:hAnsi="Times New Roman" w:cs="Times New Roman"/>
          <w:sz w:val="20"/>
          <w:szCs w:val="20"/>
          <w:rtl/>
        </w:rPr>
        <w:t>'אור הגנוז' - סודות התורה ע"פ האר"י, 'חסד לאברהם' - דרושים ביסודות הקבלה, 'בעלי ברית אברהם' - ביאורים על התנ"ך, 'אהבה בתענוגים' - פירוש על מסכת אבות</w:t>
      </w:r>
      <w:r w:rsidRPr="00811028">
        <w:rPr>
          <w:rFonts w:ascii="Times New Roman" w:eastAsia="Times New Roman" w:hAnsi="Times New Roman" w:cs="Times New Roman"/>
          <w:sz w:val="20"/>
          <w:szCs w:val="20"/>
        </w:rPr>
        <w:t>.</w:t>
      </w:r>
    </w:p>
    <w:p w:rsidR="00B8391D" w:rsidRPr="00DE3A3F" w:rsidRDefault="00901484" w:rsidP="00DE3A3F">
      <w:pPr>
        <w:pStyle w:val="a3"/>
        <w:numPr>
          <w:ilvl w:val="0"/>
          <w:numId w:val="3"/>
        </w:numPr>
        <w:spacing w:after="0" w:line="288" w:lineRule="auto"/>
        <w:rPr>
          <w:rFonts w:asciiTheme="minorBidi" w:hAnsiTheme="minorBidi"/>
          <w:rtl/>
        </w:rPr>
      </w:pPr>
      <w:r w:rsidRPr="00DE3A3F">
        <w:rPr>
          <w:rFonts w:asciiTheme="minorBidi" w:hAnsiTheme="minorBidi" w:hint="cs"/>
          <w:rtl/>
        </w:rPr>
        <w:t>כיצד בית פתוח לרווחה משלים את קיבוץ המדיני?</w:t>
      </w:r>
    </w:p>
    <w:p w:rsidR="00901484" w:rsidRPr="000D079E" w:rsidRDefault="00901484" w:rsidP="00811028">
      <w:pPr>
        <w:spacing w:after="0" w:line="288" w:lineRule="auto"/>
        <w:rPr>
          <w:rFonts w:asciiTheme="majorBidi" w:hAnsiTheme="majorBidi" w:cstheme="majorBidi"/>
          <w:sz w:val="12"/>
          <w:szCs w:val="12"/>
          <w:rtl/>
        </w:rPr>
      </w:pPr>
    </w:p>
    <w:p w:rsidR="00B8391D" w:rsidRPr="00B8391D" w:rsidRDefault="00B8391D" w:rsidP="00CB2F48">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ראוי יום המימונה להיקבע ליום פיוס והתפייסות, יום של רצון טוב, יום של הדלת הפתוחה בין בני המשפחה, בין בני השכונה, בין בני הקהילות השונות, 'יחד שבטי ישראל', וליום ביקורי נימוסין בין יהודים ונוכרים.</w:t>
      </w:r>
    </w:p>
    <w:p w:rsidR="00B8391D" w:rsidRPr="00B8391D" w:rsidRDefault="00B8391D" w:rsidP="00CB2F48">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עינינו ראו ולא זר, מכר מוסלמי נכנס ביום אחרון של פסח, לבית ידידו היהודי, ובידו תקרובת של ירקות טריים, דבש, חמאה וכדומה. היהודי מגיש לאורח סל מצות ודברי מאכל.</w:t>
      </w:r>
    </w:p>
    <w:p w:rsidR="00B8391D" w:rsidRPr="00B8391D" w:rsidRDefault="00B8391D" w:rsidP="00CB2F48">
      <w:pPr>
        <w:spacing w:after="0" w:line="288" w:lineRule="auto"/>
        <w:jc w:val="both"/>
        <w:rPr>
          <w:rFonts w:asciiTheme="majorBidi" w:hAnsiTheme="majorBidi" w:cstheme="majorBidi"/>
          <w:sz w:val="24"/>
          <w:szCs w:val="24"/>
          <w:rtl/>
        </w:rPr>
      </w:pPr>
      <w:r w:rsidRPr="00B8391D">
        <w:rPr>
          <w:rFonts w:asciiTheme="majorBidi" w:hAnsiTheme="majorBidi" w:cstheme="majorBidi"/>
          <w:sz w:val="24"/>
          <w:szCs w:val="24"/>
          <w:rtl/>
        </w:rPr>
        <w:t xml:space="preserve">מנהג זה מוזכר כבר בפסקי </w:t>
      </w:r>
      <w:proofErr w:type="spellStart"/>
      <w:r w:rsidRPr="00B8391D">
        <w:rPr>
          <w:rFonts w:asciiTheme="majorBidi" w:hAnsiTheme="majorBidi" w:cstheme="majorBidi"/>
          <w:sz w:val="24"/>
          <w:szCs w:val="24"/>
          <w:rtl/>
        </w:rPr>
        <w:t>הרא"ש</w:t>
      </w:r>
      <w:proofErr w:type="spellEnd"/>
      <w:r w:rsidRPr="00B8391D">
        <w:rPr>
          <w:rFonts w:asciiTheme="majorBidi" w:hAnsiTheme="majorBidi" w:cstheme="majorBidi"/>
          <w:sz w:val="24"/>
          <w:szCs w:val="24"/>
          <w:rtl/>
        </w:rPr>
        <w:t>, זיכרונו לברכה: 'גוי המביא דורון לישראל ביום אחרון של פסח'.</w:t>
      </w:r>
    </w:p>
    <w:p w:rsidR="00B8391D" w:rsidRPr="00CB2F48" w:rsidRDefault="00B8391D" w:rsidP="00CB2F48">
      <w:pPr>
        <w:spacing w:after="0" w:line="288" w:lineRule="auto"/>
        <w:jc w:val="right"/>
        <w:rPr>
          <w:rFonts w:asciiTheme="majorBidi" w:hAnsiTheme="majorBidi" w:cstheme="majorBidi"/>
          <w:sz w:val="20"/>
          <w:szCs w:val="20"/>
        </w:rPr>
      </w:pPr>
      <w:r w:rsidRPr="00CB2F48">
        <w:rPr>
          <w:rFonts w:asciiTheme="majorBidi" w:hAnsiTheme="majorBidi" w:cstheme="majorBidi"/>
          <w:sz w:val="20"/>
          <w:szCs w:val="20"/>
          <w:rtl/>
        </w:rPr>
        <w:t xml:space="preserve">חכם אליהו </w:t>
      </w:r>
      <w:r w:rsidR="00901484">
        <w:rPr>
          <w:rFonts w:asciiTheme="majorBidi" w:hAnsiTheme="majorBidi" w:cstheme="majorBidi"/>
          <w:sz w:val="20"/>
          <w:szCs w:val="20"/>
          <w:rtl/>
        </w:rPr>
        <w:t xml:space="preserve">רפאל </w:t>
      </w:r>
      <w:proofErr w:type="spellStart"/>
      <w:r w:rsidR="00901484">
        <w:rPr>
          <w:rFonts w:asciiTheme="majorBidi" w:hAnsiTheme="majorBidi" w:cstheme="majorBidi"/>
          <w:sz w:val="20"/>
          <w:szCs w:val="20"/>
          <w:rtl/>
        </w:rPr>
        <w:t>מרציאנו</w:t>
      </w:r>
      <w:proofErr w:type="spellEnd"/>
      <w:r w:rsidR="00901484">
        <w:rPr>
          <w:rFonts w:asciiTheme="majorBidi" w:hAnsiTheme="majorBidi" w:cstheme="majorBidi"/>
          <w:sz w:val="20"/>
          <w:szCs w:val="20"/>
          <w:rtl/>
        </w:rPr>
        <w:t xml:space="preserve">, המימונה חג הברכה </w:t>
      </w:r>
      <w:r w:rsidRPr="00CB2F48">
        <w:rPr>
          <w:rFonts w:asciiTheme="majorBidi" w:hAnsiTheme="majorBidi" w:cstheme="majorBidi"/>
          <w:sz w:val="20"/>
          <w:szCs w:val="20"/>
          <w:rtl/>
        </w:rPr>
        <w:t>והפיוס, עמ' כ"ד, הוצאת המחבר, ירושלים.</w:t>
      </w:r>
    </w:p>
    <w:p w:rsidR="000D079E" w:rsidRPr="000D079E" w:rsidRDefault="000D079E" w:rsidP="000D079E">
      <w:pPr>
        <w:shd w:val="clear" w:color="auto" w:fill="FFFFFF"/>
        <w:spacing w:after="0" w:line="288" w:lineRule="auto"/>
        <w:jc w:val="both"/>
        <w:rPr>
          <w:rFonts w:ascii="Times New Roman" w:eastAsia="Times New Roman" w:hAnsi="Times New Roman" w:cs="Times New Roman"/>
          <w:sz w:val="10"/>
          <w:szCs w:val="10"/>
          <w:rtl/>
        </w:rPr>
      </w:pPr>
    </w:p>
    <w:p w:rsidR="00811028" w:rsidRPr="00811028" w:rsidRDefault="00811028" w:rsidP="000D079E">
      <w:pPr>
        <w:shd w:val="clear" w:color="auto" w:fill="FFFFFF"/>
        <w:spacing w:after="0" w:line="288" w:lineRule="auto"/>
        <w:jc w:val="both"/>
        <w:rPr>
          <w:rFonts w:ascii="Times New Roman" w:eastAsia="Times New Roman" w:hAnsi="Times New Roman" w:cs="Times New Roman"/>
          <w:sz w:val="20"/>
          <w:szCs w:val="20"/>
          <w:rtl/>
        </w:rPr>
      </w:pPr>
      <w:r w:rsidRPr="00811028">
        <w:rPr>
          <w:rFonts w:ascii="Times New Roman" w:eastAsia="Times New Roman" w:hAnsi="Times New Roman" w:cs="Times New Roman"/>
          <w:sz w:val="20"/>
          <w:szCs w:val="20"/>
          <w:rtl/>
        </w:rPr>
        <w:t>חכם א</w:t>
      </w:r>
      <w:r w:rsidRPr="00811028">
        <w:rPr>
          <w:rFonts w:ascii="Times New Roman" w:eastAsia="Times New Roman" w:hAnsi="Times New Roman" w:cs="Times New Roman" w:hint="cs"/>
          <w:sz w:val="20"/>
          <w:szCs w:val="20"/>
          <w:rtl/>
        </w:rPr>
        <w:t xml:space="preserve">ליהו רפאל </w:t>
      </w:r>
      <w:proofErr w:type="spellStart"/>
      <w:r w:rsidRPr="00811028">
        <w:rPr>
          <w:rFonts w:ascii="Times New Roman" w:eastAsia="Times New Roman" w:hAnsi="Times New Roman" w:cs="Times New Roman" w:hint="cs"/>
          <w:sz w:val="20"/>
          <w:szCs w:val="20"/>
          <w:rtl/>
        </w:rPr>
        <w:t>מרציאנו</w:t>
      </w:r>
      <w:proofErr w:type="spellEnd"/>
      <w:r w:rsidRPr="00811028">
        <w:rPr>
          <w:rFonts w:ascii="Times New Roman" w:eastAsia="Times New Roman" w:hAnsi="Times New Roman" w:cs="Times New Roman" w:hint="cs"/>
          <w:sz w:val="20"/>
          <w:szCs w:val="20"/>
          <w:rtl/>
        </w:rPr>
        <w:t xml:space="preserve">, </w:t>
      </w:r>
      <w:proofErr w:type="spellStart"/>
      <w:r w:rsidRPr="00811028">
        <w:rPr>
          <w:rFonts w:ascii="Times New Roman" w:eastAsia="Times New Roman" w:hAnsi="Times New Roman" w:cs="Times New Roman" w:hint="cs"/>
          <w:sz w:val="20"/>
          <w:szCs w:val="20"/>
          <w:rtl/>
        </w:rPr>
        <w:t>נר"ו</w:t>
      </w:r>
      <w:proofErr w:type="spellEnd"/>
      <w:r w:rsidRPr="00811028">
        <w:rPr>
          <w:rFonts w:ascii="Times New Roman" w:eastAsia="Times New Roman" w:hAnsi="Times New Roman" w:cs="Times New Roman" w:hint="cs"/>
          <w:sz w:val="20"/>
          <w:szCs w:val="20"/>
          <w:rtl/>
        </w:rPr>
        <w:t xml:space="preserve">, נולד </w:t>
      </w:r>
      <w:proofErr w:type="spellStart"/>
      <w:r w:rsidRPr="00811028">
        <w:rPr>
          <w:rFonts w:ascii="Times New Roman" w:eastAsia="Times New Roman" w:hAnsi="Times New Roman" w:cs="Times New Roman"/>
          <w:sz w:val="20"/>
          <w:szCs w:val="20"/>
          <w:rtl/>
        </w:rPr>
        <w:t>ב</w:t>
      </w:r>
      <w:r w:rsidRPr="00811028">
        <w:rPr>
          <w:rFonts w:ascii="Times New Roman" w:eastAsia="Times New Roman" w:hAnsi="Times New Roman" w:cs="Times New Roman" w:hint="cs"/>
          <w:sz w:val="20"/>
          <w:szCs w:val="20"/>
          <w:rtl/>
        </w:rPr>
        <w:t>דבדו</w:t>
      </w:r>
      <w:proofErr w:type="spellEnd"/>
      <w:r w:rsidRPr="00811028">
        <w:rPr>
          <w:rFonts w:ascii="Times New Roman" w:eastAsia="Times New Roman" w:hAnsi="Times New Roman" w:cs="Times New Roman"/>
          <w:sz w:val="20"/>
          <w:szCs w:val="20"/>
          <w:rtl/>
        </w:rPr>
        <w:t xml:space="preserve"> שבמרוקו</w:t>
      </w:r>
      <w:r w:rsidRPr="00811028">
        <w:rPr>
          <w:rFonts w:ascii="Times New Roman" w:eastAsia="Times New Roman" w:hAnsi="Times New Roman" w:cs="Times New Roman" w:hint="cs"/>
          <w:sz w:val="20"/>
          <w:szCs w:val="20"/>
          <w:rtl/>
        </w:rPr>
        <w:t xml:space="preserve">. בשנת תשי"ז (1957) עבר לצרפת ולמד בישיבתו של החכם מיכאל </w:t>
      </w:r>
      <w:proofErr w:type="spellStart"/>
      <w:r w:rsidRPr="00811028">
        <w:rPr>
          <w:rFonts w:ascii="Times New Roman" w:eastAsia="Times New Roman" w:hAnsi="Times New Roman" w:cs="Times New Roman" w:hint="cs"/>
          <w:sz w:val="20"/>
          <w:szCs w:val="20"/>
          <w:rtl/>
        </w:rPr>
        <w:t>טולידאנו</w:t>
      </w:r>
      <w:proofErr w:type="spellEnd"/>
      <w:r w:rsidRPr="00811028">
        <w:rPr>
          <w:rFonts w:ascii="Times New Roman" w:eastAsia="Times New Roman" w:hAnsi="Times New Roman" w:cs="Times New Roman" w:hint="cs"/>
          <w:sz w:val="20"/>
          <w:szCs w:val="20"/>
          <w:rtl/>
        </w:rPr>
        <w:t xml:space="preserve">. בשנת תשכ"ח (1968) זכה לעלות לארץ ישראל, וקבע מושבו בירושלים. הוא הוסמך לרבנות על ידי החכם מרדכי אליהו, ולמד לדיינות במוסד הרי פישל. הוא כתב קרוב לארבעים חיבורים ובתוכם: 'מלכי ישורון' - על חכמי אלג'יר, 'מלכי חיל' - על חכמי אלג'יר, מנהגי קהילת יהודי </w:t>
      </w:r>
      <w:proofErr w:type="spellStart"/>
      <w:r w:rsidRPr="00811028">
        <w:rPr>
          <w:rFonts w:ascii="Times New Roman" w:eastAsia="Times New Roman" w:hAnsi="Times New Roman" w:cs="Times New Roman" w:hint="cs"/>
          <w:sz w:val="20"/>
          <w:szCs w:val="20"/>
          <w:rtl/>
        </w:rPr>
        <w:t>דבדו</w:t>
      </w:r>
      <w:proofErr w:type="spellEnd"/>
      <w:r w:rsidRPr="00811028">
        <w:rPr>
          <w:rFonts w:ascii="Times New Roman" w:eastAsia="Times New Roman" w:hAnsi="Times New Roman" w:cs="Times New Roman" w:hint="cs"/>
          <w:sz w:val="20"/>
          <w:szCs w:val="20"/>
          <w:rtl/>
        </w:rPr>
        <w:t>', ו'חג המימונה - מקורות והליכות ותיקון הלימוד לליל המימונה.</w:t>
      </w:r>
    </w:p>
    <w:p w:rsidR="0053513A" w:rsidRPr="00DE3A3F" w:rsidRDefault="0053513A" w:rsidP="00DE3A3F">
      <w:pPr>
        <w:pStyle w:val="a3"/>
        <w:numPr>
          <w:ilvl w:val="0"/>
          <w:numId w:val="3"/>
        </w:numPr>
        <w:spacing w:after="0" w:line="288" w:lineRule="auto"/>
        <w:rPr>
          <w:rFonts w:asciiTheme="minorBidi" w:hAnsiTheme="minorBidi"/>
          <w:rtl/>
        </w:rPr>
      </w:pPr>
      <w:r w:rsidRPr="00DE3A3F">
        <w:rPr>
          <w:rFonts w:asciiTheme="minorBidi" w:hAnsiTheme="minorBidi" w:hint="cs"/>
          <w:rtl/>
        </w:rPr>
        <w:t xml:space="preserve">כיצד ניתן להחזיר את מערכת היחסים המתוארת בדבריו של חכם </w:t>
      </w:r>
      <w:proofErr w:type="spellStart"/>
      <w:r w:rsidRPr="00DE3A3F">
        <w:rPr>
          <w:rFonts w:asciiTheme="minorBidi" w:hAnsiTheme="minorBidi" w:hint="cs"/>
          <w:rtl/>
        </w:rPr>
        <w:t>מרציאנו</w:t>
      </w:r>
      <w:proofErr w:type="spellEnd"/>
      <w:r w:rsidRPr="00DE3A3F">
        <w:rPr>
          <w:rFonts w:asciiTheme="minorBidi" w:hAnsiTheme="minorBidi" w:hint="cs"/>
          <w:rtl/>
        </w:rPr>
        <w:t>?</w:t>
      </w:r>
    </w:p>
    <w:p w:rsidR="0053513A" w:rsidRPr="000D079E" w:rsidRDefault="0053513A" w:rsidP="0053513A">
      <w:pPr>
        <w:spacing w:after="0" w:line="288" w:lineRule="auto"/>
        <w:rPr>
          <w:rFonts w:asciiTheme="majorBidi" w:hAnsiTheme="majorBidi" w:cstheme="majorBidi"/>
          <w:sz w:val="12"/>
          <w:szCs w:val="12"/>
          <w:rtl/>
        </w:rPr>
      </w:pP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 xml:space="preserve">אֶחָד הָיָה אַבְרָהָם וַיִּירַשׁ אֶת הָאָרֶץ </w:t>
      </w:r>
    </w:p>
    <w:p w:rsidR="00B8391D" w:rsidRPr="00CB2F48" w:rsidRDefault="00B8391D" w:rsidP="00CB2F48">
      <w:pPr>
        <w:spacing w:after="0" w:line="288" w:lineRule="auto"/>
        <w:jc w:val="right"/>
        <w:rPr>
          <w:rFonts w:asciiTheme="majorBidi" w:hAnsiTheme="majorBidi" w:cstheme="majorBidi"/>
          <w:sz w:val="20"/>
          <w:szCs w:val="20"/>
        </w:rPr>
      </w:pPr>
      <w:r w:rsidRPr="00CB2F48">
        <w:rPr>
          <w:rFonts w:asciiTheme="majorBidi" w:hAnsiTheme="majorBidi" w:cstheme="majorBidi"/>
          <w:sz w:val="20"/>
          <w:szCs w:val="20"/>
          <w:rtl/>
        </w:rPr>
        <w:t>ספר יחזקאל, פרק ל"ג, פס' כ"ד</w:t>
      </w:r>
    </w:p>
    <w:p w:rsidR="00032105" w:rsidRPr="00DE3A3F" w:rsidRDefault="00DE3A3F" w:rsidP="00DE3A3F">
      <w:pPr>
        <w:pStyle w:val="a3"/>
        <w:numPr>
          <w:ilvl w:val="0"/>
          <w:numId w:val="3"/>
        </w:numPr>
        <w:spacing w:after="0" w:line="288" w:lineRule="auto"/>
        <w:rPr>
          <w:rFonts w:asciiTheme="minorBidi" w:hAnsiTheme="minorBidi"/>
          <w:rtl/>
        </w:rPr>
      </w:pPr>
      <w:r w:rsidRPr="00DE3A3F">
        <w:rPr>
          <w:rFonts w:asciiTheme="minorBidi" w:hAnsiTheme="minorBidi" w:hint="cs"/>
          <w:rtl/>
        </w:rPr>
        <w:t xml:space="preserve">מדוע מי שהוא אחד יכול לרשת את הארץ? </w:t>
      </w:r>
    </w:p>
    <w:p w:rsidR="00DE3A3F" w:rsidRPr="000D079E" w:rsidRDefault="00DE3A3F" w:rsidP="00DE3A3F">
      <w:pPr>
        <w:spacing w:after="0" w:line="288" w:lineRule="auto"/>
        <w:rPr>
          <w:rFonts w:asciiTheme="majorBidi" w:hAnsiTheme="majorBidi" w:cstheme="majorBidi"/>
          <w:sz w:val="14"/>
          <w:szCs w:val="14"/>
          <w:rtl/>
        </w:rPr>
      </w:pPr>
    </w:p>
    <w:p w:rsidR="00B8391D" w:rsidRPr="00B8391D" w:rsidRDefault="00B8391D" w:rsidP="000D079E">
      <w:pPr>
        <w:spacing w:after="0" w:line="288" w:lineRule="auto"/>
        <w:jc w:val="both"/>
        <w:rPr>
          <w:rFonts w:asciiTheme="majorBidi" w:hAnsiTheme="majorBidi" w:cstheme="majorBidi"/>
          <w:sz w:val="24"/>
          <w:szCs w:val="24"/>
        </w:rPr>
      </w:pPr>
      <w:r w:rsidRPr="00B8391D">
        <w:rPr>
          <w:rFonts w:asciiTheme="majorBidi" w:hAnsiTheme="majorBidi" w:cstheme="majorBidi"/>
          <w:sz w:val="24"/>
          <w:szCs w:val="24"/>
          <w:rtl/>
        </w:rPr>
        <w:t>וקראו אב המון גויים - נמצא שכל העולם יקראו על שמו, והוא יקרא אב לכולם. ... והרי נקרא אב המון - לכל מלכי ארץ. ואף כי 'אחד היה אברהם', כיוון שהוא ירש את הארץ 'ואנחנו רבים' ונקראים המון, ונמצא כי אברהם הוא אבינו, ואם כן - 'לנו ניתנה הארץ למורשה', דהיינו מכוח ירושתו</w:t>
      </w:r>
      <w:r w:rsidRPr="00B8391D">
        <w:rPr>
          <w:rFonts w:asciiTheme="majorBidi" w:hAnsiTheme="majorBidi" w:cstheme="majorBidi"/>
          <w:sz w:val="24"/>
          <w:szCs w:val="24"/>
        </w:rPr>
        <w:t xml:space="preserve"> ... </w:t>
      </w:r>
      <w:r w:rsidRPr="00B8391D">
        <w:rPr>
          <w:rFonts w:asciiTheme="majorBidi" w:hAnsiTheme="majorBidi" w:cstheme="majorBidi"/>
          <w:sz w:val="24"/>
          <w:szCs w:val="24"/>
          <w:rtl/>
        </w:rPr>
        <w:t>ואין נקראים על שמו, אלא בהיותכם כמותו ... שנקרא אב המון גויים - לעולם כולו הנכנסים תחת כנפי השכינה</w:t>
      </w:r>
      <w:r w:rsidRPr="00B8391D">
        <w:rPr>
          <w:rFonts w:asciiTheme="majorBidi" w:hAnsiTheme="majorBidi" w:cstheme="majorBidi"/>
          <w:sz w:val="24"/>
          <w:szCs w:val="24"/>
        </w:rPr>
        <w:t>.</w:t>
      </w:r>
    </w:p>
    <w:p w:rsidR="00811028" w:rsidRPr="00811028" w:rsidRDefault="00B8391D" w:rsidP="00811028">
      <w:pPr>
        <w:spacing w:after="0" w:line="288" w:lineRule="auto"/>
        <w:jc w:val="right"/>
        <w:rPr>
          <w:rFonts w:asciiTheme="majorBidi" w:hAnsiTheme="majorBidi" w:cstheme="majorBidi"/>
          <w:sz w:val="20"/>
          <w:szCs w:val="20"/>
          <w:rtl/>
        </w:rPr>
      </w:pPr>
      <w:r w:rsidRPr="00CB2F48">
        <w:rPr>
          <w:rFonts w:asciiTheme="majorBidi" w:hAnsiTheme="majorBidi" w:cstheme="majorBidi"/>
          <w:sz w:val="20"/>
          <w:szCs w:val="20"/>
          <w:rtl/>
        </w:rPr>
        <w:t>חכם אברהם מיוחס, שדה הארץ, פרשת קדושים, דף ט"ו, נחמן וקלעי, סלוניקי, תקמ"ד (1784)</w:t>
      </w:r>
    </w:p>
    <w:p w:rsidR="00811028" w:rsidRPr="000D079E" w:rsidRDefault="00811028" w:rsidP="00811028">
      <w:pPr>
        <w:spacing w:after="0"/>
        <w:rPr>
          <w:rFonts w:ascii="Times New Roman" w:eastAsia="Times New Roman" w:hAnsi="Times New Roman" w:cs="Times New Roman"/>
          <w:sz w:val="10"/>
          <w:szCs w:val="10"/>
          <w:rtl/>
        </w:rPr>
      </w:pPr>
    </w:p>
    <w:p w:rsidR="00811028" w:rsidRPr="00811028" w:rsidRDefault="00811028" w:rsidP="000D079E">
      <w:pPr>
        <w:spacing w:after="0"/>
        <w:jc w:val="both"/>
        <w:rPr>
          <w:rFonts w:ascii="Calibri" w:eastAsia="Calibri" w:hAnsi="Calibri" w:cs="Arial"/>
        </w:rPr>
      </w:pPr>
      <w:r w:rsidRPr="00811028">
        <w:rPr>
          <w:rFonts w:ascii="Times New Roman" w:eastAsia="Times New Roman" w:hAnsi="Times New Roman" w:cs="Times New Roman"/>
          <w:sz w:val="20"/>
          <w:szCs w:val="20"/>
          <w:rtl/>
        </w:rPr>
        <w:t xml:space="preserve">חכם אברהם מיוחס </w:t>
      </w:r>
      <w:r w:rsidRPr="00811028">
        <w:rPr>
          <w:rFonts w:ascii="Times New Roman" w:eastAsia="Times New Roman" w:hAnsi="Times New Roman" w:cs="Times New Roman" w:hint="cs"/>
          <w:sz w:val="20"/>
          <w:szCs w:val="20"/>
          <w:rtl/>
        </w:rPr>
        <w:t xml:space="preserve">(1718-1768) </w:t>
      </w:r>
      <w:r w:rsidRPr="00811028">
        <w:rPr>
          <w:rFonts w:ascii="Times New Roman" w:eastAsia="Times New Roman" w:hAnsi="Times New Roman" w:cs="Times New Roman"/>
          <w:sz w:val="20"/>
          <w:szCs w:val="20"/>
          <w:rtl/>
        </w:rPr>
        <w:t>נולד</w:t>
      </w:r>
      <w:r w:rsidRPr="00811028">
        <w:rPr>
          <w:rFonts w:ascii="Times New Roman" w:eastAsia="Times New Roman" w:hAnsi="Times New Roman" w:cs="Times New Roman" w:hint="cs"/>
          <w:sz w:val="20"/>
          <w:szCs w:val="20"/>
          <w:rtl/>
        </w:rPr>
        <w:t xml:space="preserve"> </w:t>
      </w:r>
      <w:r w:rsidRPr="00811028">
        <w:rPr>
          <w:rFonts w:ascii="Times New Roman" w:eastAsia="Times New Roman" w:hAnsi="Times New Roman" w:cs="Times New Roman"/>
          <w:sz w:val="20"/>
          <w:szCs w:val="20"/>
          <w:rtl/>
        </w:rPr>
        <w:t>בירושלים</w:t>
      </w:r>
      <w:r w:rsidRPr="00811028">
        <w:rPr>
          <w:rFonts w:ascii="Times New Roman" w:eastAsia="Times New Roman" w:hAnsi="Times New Roman" w:cs="Times New Roman" w:hint="cs"/>
          <w:sz w:val="20"/>
          <w:szCs w:val="20"/>
          <w:rtl/>
        </w:rPr>
        <w:t xml:space="preserve">. </w:t>
      </w:r>
      <w:r w:rsidRPr="00811028">
        <w:rPr>
          <w:rFonts w:ascii="Times New Roman" w:eastAsia="Times New Roman" w:hAnsi="Times New Roman" w:cs="Times New Roman"/>
          <w:sz w:val="20"/>
          <w:szCs w:val="20"/>
          <w:rtl/>
        </w:rPr>
        <w:t xml:space="preserve">פרוש מחיי העולם הזה, חי בעוני, מדוכא בייסורים ובכל זאת לא מנע עצמו אפילו שעה אחת מבית המדרש. בהיותו בן ארבעים כבה מאור עיניו, ולא </w:t>
      </w:r>
      <w:proofErr w:type="spellStart"/>
      <w:r w:rsidRPr="00811028">
        <w:rPr>
          <w:rFonts w:ascii="Times New Roman" w:eastAsia="Times New Roman" w:hAnsi="Times New Roman" w:cs="Times New Roman"/>
          <w:sz w:val="20"/>
          <w:szCs w:val="20"/>
          <w:rtl/>
        </w:rPr>
        <w:t>יכל</w:t>
      </w:r>
      <w:proofErr w:type="spellEnd"/>
      <w:r w:rsidRPr="00811028">
        <w:rPr>
          <w:rFonts w:ascii="Times New Roman" w:eastAsia="Times New Roman" w:hAnsi="Times New Roman" w:cs="Times New Roman"/>
          <w:sz w:val="20"/>
          <w:szCs w:val="20"/>
          <w:rtl/>
        </w:rPr>
        <w:t xml:space="preserve"> </w:t>
      </w:r>
      <w:r w:rsidRPr="00811028">
        <w:rPr>
          <w:rFonts w:ascii="Times New Roman" w:eastAsia="Times New Roman" w:hAnsi="Times New Roman" w:cs="Times New Roman" w:hint="cs"/>
          <w:sz w:val="20"/>
          <w:szCs w:val="20"/>
          <w:rtl/>
        </w:rPr>
        <w:t xml:space="preserve">עוד </w:t>
      </w:r>
      <w:r w:rsidRPr="00811028">
        <w:rPr>
          <w:rFonts w:ascii="Times New Roman" w:eastAsia="Times New Roman" w:hAnsi="Times New Roman" w:cs="Times New Roman"/>
          <w:sz w:val="20"/>
          <w:szCs w:val="20"/>
          <w:rtl/>
        </w:rPr>
        <w:t>לברר תלמודו את אשר הבין בימי חורפו</w:t>
      </w:r>
      <w:r w:rsidRPr="00811028">
        <w:rPr>
          <w:rFonts w:ascii="Times New Roman" w:eastAsia="Times New Roman" w:hAnsi="Times New Roman" w:cs="Times New Roman"/>
          <w:sz w:val="20"/>
          <w:szCs w:val="20"/>
        </w:rPr>
        <w:t>.</w:t>
      </w:r>
      <w:r w:rsidRPr="00811028">
        <w:rPr>
          <w:rFonts w:ascii="Times New Roman" w:eastAsia="Times New Roman" w:hAnsi="Times New Roman" w:cs="Times New Roman" w:hint="cs"/>
          <w:sz w:val="20"/>
          <w:szCs w:val="20"/>
          <w:rtl/>
        </w:rPr>
        <w:t xml:space="preserve"> </w:t>
      </w:r>
      <w:r w:rsidRPr="00811028">
        <w:rPr>
          <w:rFonts w:ascii="Times New Roman" w:eastAsia="Times New Roman" w:hAnsi="Times New Roman" w:cs="Times New Roman"/>
          <w:sz w:val="20"/>
          <w:szCs w:val="20"/>
          <w:rtl/>
        </w:rPr>
        <w:t>נפטר ביום כ"ט בכסלו תקכ"ח (1768)</w:t>
      </w:r>
      <w:r w:rsidRPr="00811028">
        <w:rPr>
          <w:rFonts w:ascii="Times New Roman" w:eastAsia="Times New Roman" w:hAnsi="Times New Roman" w:cs="Times New Roman" w:hint="cs"/>
          <w:sz w:val="20"/>
          <w:szCs w:val="20"/>
          <w:rtl/>
        </w:rPr>
        <w:t xml:space="preserve">. בין </w:t>
      </w:r>
      <w:r w:rsidRPr="00811028">
        <w:rPr>
          <w:rFonts w:ascii="Times New Roman" w:eastAsia="Times New Roman" w:hAnsi="Times New Roman" w:cs="Times New Roman"/>
          <w:sz w:val="20"/>
          <w:szCs w:val="20"/>
          <w:rtl/>
        </w:rPr>
        <w:t>חיבורי</w:t>
      </w:r>
      <w:r w:rsidRPr="00811028">
        <w:rPr>
          <w:rFonts w:ascii="Times New Roman" w:eastAsia="Times New Roman" w:hAnsi="Times New Roman" w:cs="Times New Roman" w:hint="cs"/>
          <w:sz w:val="20"/>
          <w:szCs w:val="20"/>
          <w:rtl/>
        </w:rPr>
        <w:t>ו</w:t>
      </w:r>
      <w:r w:rsidRPr="00811028">
        <w:rPr>
          <w:rFonts w:ascii="Times New Roman" w:eastAsia="Times New Roman" w:hAnsi="Times New Roman" w:cs="Times New Roman"/>
          <w:sz w:val="20"/>
          <w:szCs w:val="20"/>
          <w:rtl/>
        </w:rPr>
        <w:t>: 'שדה הארץ' - על התורה</w:t>
      </w:r>
      <w:r w:rsidRPr="00811028">
        <w:rPr>
          <w:rFonts w:ascii="Times New Roman" w:eastAsia="Times New Roman" w:hAnsi="Times New Roman" w:cs="Times New Roman" w:hint="cs"/>
          <w:sz w:val="20"/>
          <w:szCs w:val="20"/>
          <w:rtl/>
        </w:rPr>
        <w:t xml:space="preserve"> ו</w:t>
      </w:r>
      <w:r w:rsidRPr="00811028">
        <w:rPr>
          <w:rFonts w:ascii="Times New Roman" w:eastAsia="Times New Roman" w:hAnsi="Times New Roman" w:cs="Times New Roman"/>
          <w:sz w:val="20"/>
          <w:szCs w:val="20"/>
          <w:rtl/>
        </w:rPr>
        <w:t xml:space="preserve">על התלמוד. 'דגלי אהבה' ו'ריח שדה' - על ספר 'דרך עץ חיים' </w:t>
      </w:r>
      <w:r w:rsidRPr="00811028">
        <w:rPr>
          <w:rFonts w:ascii="Times New Roman" w:eastAsia="Times New Roman" w:hAnsi="Times New Roman" w:cs="Times New Roman" w:hint="cs"/>
          <w:sz w:val="20"/>
          <w:szCs w:val="20"/>
          <w:rtl/>
        </w:rPr>
        <w:t>ל</w:t>
      </w:r>
      <w:r w:rsidRPr="00811028">
        <w:rPr>
          <w:rFonts w:ascii="Times New Roman" w:eastAsia="Times New Roman" w:hAnsi="Times New Roman" w:cs="Times New Roman"/>
          <w:sz w:val="20"/>
          <w:szCs w:val="20"/>
          <w:rtl/>
        </w:rPr>
        <w:t xml:space="preserve">אר"י. 'המאור הקטן' - על הספר 'עץ החיים' לרבי חיים </w:t>
      </w:r>
      <w:proofErr w:type="spellStart"/>
      <w:r w:rsidRPr="00811028">
        <w:rPr>
          <w:rFonts w:ascii="Times New Roman" w:eastAsia="Times New Roman" w:hAnsi="Times New Roman" w:cs="Times New Roman"/>
          <w:sz w:val="20"/>
          <w:szCs w:val="20"/>
          <w:rtl/>
        </w:rPr>
        <w:t>ויטאל</w:t>
      </w:r>
      <w:proofErr w:type="spellEnd"/>
      <w:r w:rsidRPr="00811028">
        <w:rPr>
          <w:rFonts w:ascii="Times New Roman" w:eastAsia="Times New Roman" w:hAnsi="Times New Roman" w:cs="Times New Roman"/>
          <w:sz w:val="20"/>
          <w:szCs w:val="20"/>
          <w:rtl/>
        </w:rPr>
        <w:t>.  'שיח שדה' - על ספר הכוונות</w:t>
      </w:r>
      <w:r w:rsidRPr="00811028">
        <w:rPr>
          <w:rFonts w:ascii="Times New Roman" w:eastAsia="Times New Roman" w:hAnsi="Times New Roman" w:cs="Times New Roman"/>
          <w:sz w:val="20"/>
          <w:szCs w:val="20"/>
        </w:rPr>
        <w:t>.</w:t>
      </w:r>
    </w:p>
    <w:p w:rsidR="00AF372B" w:rsidRPr="00BE7E04" w:rsidRDefault="00DE3A3F" w:rsidP="00BE7E04">
      <w:pPr>
        <w:pStyle w:val="a3"/>
        <w:numPr>
          <w:ilvl w:val="0"/>
          <w:numId w:val="3"/>
        </w:numPr>
        <w:spacing w:after="0" w:line="288" w:lineRule="auto"/>
        <w:rPr>
          <w:rFonts w:asciiTheme="minorBidi" w:hAnsiTheme="minorBidi"/>
          <w:rtl/>
        </w:rPr>
      </w:pPr>
      <w:r w:rsidRPr="00BE7E04">
        <w:rPr>
          <w:rFonts w:asciiTheme="minorBidi" w:hAnsiTheme="minorBidi" w:hint="cs"/>
          <w:rtl/>
        </w:rPr>
        <w:t>כ</w:t>
      </w:r>
      <w:r w:rsidR="00BE7E04">
        <w:rPr>
          <w:rFonts w:asciiTheme="minorBidi" w:hAnsiTheme="minorBidi" w:hint="cs"/>
          <w:rtl/>
        </w:rPr>
        <w:t>יצד זרעו של אברהם יכול</w:t>
      </w:r>
      <w:r w:rsidR="00BE7E04" w:rsidRPr="00BE7E04">
        <w:rPr>
          <w:rFonts w:asciiTheme="minorBidi" w:hAnsiTheme="minorBidi" w:hint="cs"/>
          <w:rtl/>
        </w:rPr>
        <w:t xml:space="preserve"> להיות כמו אברהם אבינו? </w:t>
      </w:r>
    </w:p>
    <w:p w:rsidR="00AF372B" w:rsidRDefault="00AF372B" w:rsidP="00AF372B">
      <w:pPr>
        <w:spacing w:after="0" w:line="288" w:lineRule="auto"/>
        <w:rPr>
          <w:rFonts w:asciiTheme="majorBidi" w:hAnsiTheme="majorBidi" w:cstheme="majorBidi"/>
          <w:sz w:val="24"/>
          <w:szCs w:val="24"/>
          <w:rtl/>
        </w:rPr>
      </w:pPr>
    </w:p>
    <w:p w:rsidR="00032105" w:rsidRPr="000D079E" w:rsidRDefault="00032105" w:rsidP="00B8391D">
      <w:pPr>
        <w:spacing w:after="0" w:line="288" w:lineRule="auto"/>
        <w:rPr>
          <w:rFonts w:asciiTheme="majorBidi" w:hAnsiTheme="majorBidi" w:cstheme="majorBidi"/>
          <w:sz w:val="12"/>
          <w:szCs w:val="12"/>
        </w:rPr>
        <w:sectPr w:rsidR="00032105" w:rsidRPr="000D079E" w:rsidSect="00811028">
          <w:type w:val="continuous"/>
          <w:pgSz w:w="11906" w:h="16838"/>
          <w:pgMar w:top="1440" w:right="1800" w:bottom="1276" w:left="1800" w:header="708" w:footer="708" w:gutter="0"/>
          <w:cols w:space="708"/>
          <w:bidi/>
          <w:rtlGutter/>
          <w:docGrid w:linePitch="360"/>
        </w:sectPr>
      </w:pPr>
    </w:p>
    <w:p w:rsidR="00581641" w:rsidRPr="00581641" w:rsidRDefault="00581641" w:rsidP="00581641">
      <w:pPr>
        <w:spacing w:after="0" w:line="288" w:lineRule="auto"/>
        <w:rPr>
          <w:rFonts w:asciiTheme="majorBidi" w:hAnsiTheme="majorBidi" w:cstheme="majorBidi"/>
          <w:sz w:val="24"/>
          <w:szCs w:val="24"/>
        </w:rPr>
      </w:pPr>
      <w:r w:rsidRPr="00581641">
        <w:rPr>
          <w:rFonts w:asciiTheme="majorBidi" w:hAnsiTheme="majorBidi" w:cstheme="majorBidi"/>
          <w:sz w:val="24"/>
          <w:szCs w:val="24"/>
          <w:rtl/>
        </w:rPr>
        <w:t>רָאִינוּ</w:t>
      </w:r>
      <w:r w:rsidRPr="00581641">
        <w:rPr>
          <w:rFonts w:asciiTheme="majorBidi" w:hAnsiTheme="majorBidi" w:cstheme="majorBidi"/>
          <w:sz w:val="24"/>
          <w:szCs w:val="24"/>
        </w:rPr>
        <w:t xml:space="preserve"> </w:t>
      </w:r>
      <w:proofErr w:type="spellStart"/>
      <w:r w:rsidRPr="00581641">
        <w:rPr>
          <w:rFonts w:asciiTheme="majorBidi" w:hAnsiTheme="majorBidi" w:cstheme="majorBidi"/>
          <w:sz w:val="24"/>
          <w:szCs w:val="24"/>
          <w:rtl/>
        </w:rPr>
        <w:t>רָאִינוּ</w:t>
      </w:r>
      <w:proofErr w:type="spellEnd"/>
    </w:p>
    <w:p w:rsidR="00581641" w:rsidRDefault="00581641" w:rsidP="00581641">
      <w:pPr>
        <w:spacing w:after="0" w:line="288" w:lineRule="auto"/>
        <w:rPr>
          <w:rFonts w:asciiTheme="majorBidi" w:hAnsiTheme="majorBidi" w:cstheme="majorBidi"/>
          <w:sz w:val="24"/>
          <w:szCs w:val="24"/>
          <w:rtl/>
        </w:rPr>
      </w:pPr>
      <w:r w:rsidRPr="00581641">
        <w:rPr>
          <w:rFonts w:asciiTheme="majorBidi" w:hAnsiTheme="majorBidi" w:cstheme="majorBidi"/>
          <w:sz w:val="24"/>
          <w:szCs w:val="24"/>
          <w:rtl/>
        </w:rPr>
        <w:t>אֶת</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חֶבְיוֹנוֹת</w:t>
      </w:r>
      <w:r w:rsidRPr="00581641">
        <w:rPr>
          <w:rFonts w:asciiTheme="majorBidi" w:hAnsiTheme="majorBidi" w:cstheme="majorBidi"/>
          <w:sz w:val="24"/>
          <w:szCs w:val="24"/>
        </w:rPr>
        <w:t xml:space="preserve"> </w:t>
      </w:r>
      <w:proofErr w:type="spellStart"/>
      <w:r w:rsidRPr="00581641">
        <w:rPr>
          <w:rFonts w:asciiTheme="majorBidi" w:hAnsiTheme="majorBidi" w:cstheme="majorBidi"/>
          <w:sz w:val="24"/>
          <w:szCs w:val="24"/>
          <w:rtl/>
        </w:rPr>
        <w:t>הָעָארָק</w:t>
      </w:r>
      <w:proofErr w:type="spellEnd"/>
      <w:r w:rsidRPr="00581641">
        <w:rPr>
          <w:rFonts w:asciiTheme="majorBidi" w:hAnsiTheme="majorBidi" w:cstheme="majorBidi"/>
          <w:sz w:val="24"/>
          <w:szCs w:val="24"/>
          <w:rtl/>
        </w:rPr>
        <w:t xml:space="preserve">, </w:t>
      </w:r>
    </w:p>
    <w:p w:rsidR="00581641" w:rsidRPr="00581641" w:rsidRDefault="00581641" w:rsidP="00581641">
      <w:pPr>
        <w:spacing w:after="0" w:line="288" w:lineRule="auto"/>
        <w:rPr>
          <w:rFonts w:asciiTheme="majorBidi" w:hAnsiTheme="majorBidi" w:cstheme="majorBidi"/>
          <w:sz w:val="24"/>
          <w:szCs w:val="24"/>
        </w:rPr>
      </w:pPr>
      <w:r w:rsidRPr="00581641">
        <w:rPr>
          <w:rFonts w:asciiTheme="majorBidi" w:hAnsiTheme="majorBidi" w:cstheme="majorBidi"/>
          <w:sz w:val="24"/>
          <w:szCs w:val="24"/>
          <w:rtl/>
        </w:rPr>
        <w:t>אֶת</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שַׁרְשְׁרָאוֹת</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הַיּוֹנִים</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הַצְּלֻוּיוֹת</w:t>
      </w:r>
    </w:p>
    <w:p w:rsidR="00581641" w:rsidRPr="00581641" w:rsidRDefault="00581641" w:rsidP="00581641">
      <w:pPr>
        <w:spacing w:after="0" w:line="288" w:lineRule="auto"/>
        <w:rPr>
          <w:rFonts w:asciiTheme="majorBidi" w:hAnsiTheme="majorBidi" w:cstheme="majorBidi"/>
          <w:sz w:val="24"/>
          <w:szCs w:val="24"/>
        </w:rPr>
      </w:pPr>
      <w:r w:rsidRPr="00581641">
        <w:rPr>
          <w:rFonts w:asciiTheme="majorBidi" w:hAnsiTheme="majorBidi" w:cstheme="majorBidi"/>
          <w:sz w:val="24"/>
          <w:szCs w:val="24"/>
          <w:rtl/>
        </w:rPr>
        <w:t>אֶת</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מִרְבְּצֵי</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הַתְּמָרִים</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בְּשִׁבְעָה</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מִינִים</w:t>
      </w:r>
    </w:p>
    <w:p w:rsidR="00581641" w:rsidRPr="00581641" w:rsidRDefault="00581641" w:rsidP="00581641">
      <w:pPr>
        <w:spacing w:after="0" w:line="288" w:lineRule="auto"/>
        <w:rPr>
          <w:rFonts w:asciiTheme="majorBidi" w:hAnsiTheme="majorBidi" w:cstheme="majorBidi"/>
          <w:sz w:val="24"/>
          <w:szCs w:val="24"/>
        </w:rPr>
      </w:pPr>
      <w:r w:rsidRPr="00581641">
        <w:rPr>
          <w:rFonts w:asciiTheme="majorBidi" w:hAnsiTheme="majorBidi" w:cstheme="majorBidi"/>
          <w:sz w:val="24"/>
          <w:szCs w:val="24"/>
          <w:rtl/>
        </w:rPr>
        <w:t>בְּפֶתַח</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הַבַּיִת</w:t>
      </w:r>
    </w:p>
    <w:p w:rsidR="00581641" w:rsidRPr="00581641" w:rsidRDefault="00581641" w:rsidP="00581641">
      <w:pPr>
        <w:spacing w:after="0" w:line="288" w:lineRule="auto"/>
        <w:rPr>
          <w:rFonts w:asciiTheme="majorBidi" w:hAnsiTheme="majorBidi" w:cstheme="majorBidi"/>
          <w:sz w:val="24"/>
          <w:szCs w:val="24"/>
        </w:rPr>
      </w:pPr>
      <w:r w:rsidRPr="00581641">
        <w:rPr>
          <w:rFonts w:asciiTheme="majorBidi" w:hAnsiTheme="majorBidi" w:cstheme="majorBidi"/>
          <w:sz w:val="24"/>
          <w:szCs w:val="24"/>
          <w:rtl/>
        </w:rPr>
        <w:t>אֶת</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כַּדֵי</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הַזֵּיתִים</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הַגֵּאִים</w:t>
      </w:r>
      <w:r w:rsidRPr="00581641">
        <w:rPr>
          <w:rFonts w:asciiTheme="majorBidi" w:hAnsiTheme="majorBidi" w:cstheme="majorBidi"/>
          <w:sz w:val="24"/>
          <w:szCs w:val="24"/>
        </w:rPr>
        <w:t>,</w:t>
      </w:r>
    </w:p>
    <w:p w:rsidR="00581641" w:rsidRPr="00581641" w:rsidRDefault="00581641" w:rsidP="00581641">
      <w:pPr>
        <w:spacing w:after="0" w:line="288" w:lineRule="auto"/>
        <w:rPr>
          <w:rFonts w:asciiTheme="majorBidi" w:hAnsiTheme="majorBidi" w:cstheme="majorBidi"/>
          <w:sz w:val="24"/>
          <w:szCs w:val="24"/>
        </w:rPr>
      </w:pPr>
      <w:r w:rsidRPr="00581641">
        <w:rPr>
          <w:rFonts w:asciiTheme="majorBidi" w:hAnsiTheme="majorBidi" w:cstheme="majorBidi"/>
          <w:sz w:val="24"/>
          <w:szCs w:val="24"/>
          <w:rtl/>
        </w:rPr>
        <w:t>בְּרוּכוֹת</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קְמוּרוֹת</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יָדַיִךְ</w:t>
      </w:r>
      <w:r w:rsidRPr="00581641">
        <w:rPr>
          <w:rFonts w:asciiTheme="majorBidi" w:hAnsiTheme="majorBidi" w:cstheme="majorBidi"/>
          <w:sz w:val="24"/>
          <w:szCs w:val="24"/>
        </w:rPr>
        <w:t xml:space="preserve"> </w:t>
      </w:r>
      <w:proofErr w:type="spellStart"/>
      <w:r w:rsidRPr="00581641">
        <w:rPr>
          <w:rFonts w:asciiTheme="majorBidi" w:hAnsiTheme="majorBidi" w:cstheme="majorBidi"/>
          <w:sz w:val="24"/>
          <w:szCs w:val="24"/>
          <w:rtl/>
        </w:rPr>
        <w:t>בְּתֻפֵּי</w:t>
      </w:r>
      <w:proofErr w:type="spellEnd"/>
      <w:r w:rsidRPr="00581641">
        <w:rPr>
          <w:rFonts w:asciiTheme="majorBidi" w:hAnsiTheme="majorBidi" w:cstheme="majorBidi"/>
          <w:sz w:val="24"/>
          <w:szCs w:val="24"/>
        </w:rPr>
        <w:t xml:space="preserve"> </w:t>
      </w:r>
      <w:proofErr w:type="spellStart"/>
      <w:r w:rsidRPr="00581641">
        <w:rPr>
          <w:rFonts w:asciiTheme="majorBidi" w:hAnsiTheme="majorBidi" w:cstheme="majorBidi"/>
          <w:sz w:val="24"/>
          <w:szCs w:val="24"/>
          <w:rtl/>
        </w:rPr>
        <w:t>הַתַּמְתָּם</w:t>
      </w:r>
      <w:proofErr w:type="spellEnd"/>
    </w:p>
    <w:p w:rsidR="00581641" w:rsidRPr="00581641" w:rsidRDefault="00581641" w:rsidP="00581641">
      <w:pPr>
        <w:spacing w:after="0" w:line="288" w:lineRule="auto"/>
        <w:rPr>
          <w:rFonts w:asciiTheme="majorBidi" w:hAnsiTheme="majorBidi" w:cstheme="majorBidi"/>
          <w:sz w:val="24"/>
          <w:szCs w:val="24"/>
        </w:rPr>
      </w:pPr>
      <w:r w:rsidRPr="00581641">
        <w:rPr>
          <w:rFonts w:asciiTheme="majorBidi" w:hAnsiTheme="majorBidi" w:cstheme="majorBidi"/>
          <w:sz w:val="24"/>
          <w:szCs w:val="24"/>
          <w:rtl/>
        </w:rPr>
        <w:t>שָֹרָה</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בַּת</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דוֹדוֹ</w:t>
      </w:r>
    </w:p>
    <w:p w:rsidR="00581641" w:rsidRPr="00581641" w:rsidRDefault="00581641" w:rsidP="00581641">
      <w:pPr>
        <w:spacing w:after="0" w:line="288" w:lineRule="auto"/>
        <w:rPr>
          <w:rFonts w:asciiTheme="majorBidi" w:hAnsiTheme="majorBidi" w:cstheme="majorBidi"/>
          <w:sz w:val="24"/>
          <w:szCs w:val="24"/>
        </w:rPr>
      </w:pPr>
      <w:r w:rsidRPr="00581641">
        <w:rPr>
          <w:rFonts w:asciiTheme="majorBidi" w:hAnsiTheme="majorBidi" w:cstheme="majorBidi"/>
          <w:sz w:val="24"/>
          <w:szCs w:val="24"/>
          <w:rtl/>
        </w:rPr>
        <w:t>עַרֲבִים</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וִיהוּדִים</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נָבו</w:t>
      </w:r>
      <w:r w:rsidRPr="00581641">
        <w:rPr>
          <w:rFonts w:asciiTheme="majorBidi" w:hAnsiTheme="majorBidi" w:cstheme="majorBidi" w:hint="cs"/>
          <w:sz w:val="24"/>
          <w:szCs w:val="24"/>
          <w:rtl/>
        </w:rPr>
        <w:t>ֹ</w:t>
      </w:r>
      <w:r w:rsidRPr="00581641">
        <w:rPr>
          <w:rFonts w:asciiTheme="majorBidi" w:hAnsiTheme="majorBidi" w:cstheme="majorBidi"/>
          <w:sz w:val="24"/>
          <w:szCs w:val="24"/>
          <w:rtl/>
        </w:rPr>
        <w:t>א</w:t>
      </w:r>
    </w:p>
    <w:p w:rsidR="00581641" w:rsidRPr="00581641" w:rsidRDefault="00581641" w:rsidP="00581641">
      <w:pPr>
        <w:spacing w:after="0" w:line="288" w:lineRule="auto"/>
        <w:rPr>
          <w:rFonts w:asciiTheme="majorBidi" w:hAnsiTheme="majorBidi" w:cstheme="majorBidi"/>
          <w:sz w:val="24"/>
          <w:szCs w:val="24"/>
          <w:rtl/>
        </w:rPr>
      </w:pPr>
      <w:r w:rsidRPr="00581641">
        <w:rPr>
          <w:rFonts w:asciiTheme="majorBidi" w:hAnsiTheme="majorBidi" w:cstheme="majorBidi"/>
          <w:sz w:val="24"/>
          <w:szCs w:val="24"/>
          <w:rtl/>
        </w:rPr>
        <w:t>לִבֵּנוּ</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מִתְרַחֵב</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לְאַט</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וְנַפְשֵׁנוּ</w:t>
      </w:r>
      <w:r w:rsidRPr="00581641">
        <w:rPr>
          <w:rFonts w:asciiTheme="majorBidi" w:hAnsiTheme="majorBidi" w:cstheme="majorBidi"/>
          <w:sz w:val="24"/>
          <w:szCs w:val="24"/>
        </w:rPr>
        <w:t xml:space="preserve"> </w:t>
      </w:r>
      <w:r w:rsidRPr="00581641">
        <w:rPr>
          <w:rFonts w:asciiTheme="majorBidi" w:hAnsiTheme="majorBidi" w:cstheme="majorBidi"/>
          <w:sz w:val="24"/>
          <w:szCs w:val="24"/>
          <w:rtl/>
        </w:rPr>
        <w:t>שְֹמֵחָה</w:t>
      </w:r>
      <w:r w:rsidRPr="00581641">
        <w:rPr>
          <w:rFonts w:asciiTheme="majorBidi" w:hAnsiTheme="majorBidi" w:cstheme="majorBidi"/>
          <w:sz w:val="24"/>
          <w:szCs w:val="24"/>
        </w:rPr>
        <w:t>.</w:t>
      </w:r>
    </w:p>
    <w:p w:rsidR="002639AC" w:rsidRDefault="002639AC" w:rsidP="00B8391D">
      <w:pPr>
        <w:spacing w:after="0" w:line="288" w:lineRule="auto"/>
        <w:rPr>
          <w:rFonts w:asciiTheme="majorBidi" w:hAnsiTheme="majorBidi" w:cstheme="majorBidi"/>
          <w:sz w:val="24"/>
          <w:szCs w:val="24"/>
          <w:rtl/>
        </w:rPr>
        <w:sectPr w:rsidR="002639AC" w:rsidSect="00811028">
          <w:type w:val="continuous"/>
          <w:pgSz w:w="11906" w:h="16838"/>
          <w:pgMar w:top="1440" w:right="1800" w:bottom="1276" w:left="1800" w:header="708" w:footer="708" w:gutter="0"/>
          <w:cols w:num="2" w:space="708"/>
          <w:bidi/>
          <w:rtlGutter/>
          <w:docGrid w:linePitch="360"/>
        </w:sectPr>
      </w:pPr>
    </w:p>
    <w:p w:rsidR="00B8391D" w:rsidRPr="002639AC" w:rsidRDefault="00B8391D" w:rsidP="002639AC">
      <w:pPr>
        <w:spacing w:after="0" w:line="288" w:lineRule="auto"/>
        <w:jc w:val="right"/>
        <w:rPr>
          <w:rFonts w:asciiTheme="majorBidi" w:hAnsiTheme="majorBidi" w:cstheme="majorBidi"/>
          <w:sz w:val="20"/>
          <w:szCs w:val="20"/>
        </w:rPr>
      </w:pPr>
      <w:r w:rsidRPr="002639AC">
        <w:rPr>
          <w:rFonts w:asciiTheme="majorBidi" w:hAnsiTheme="majorBidi" w:cstheme="majorBidi"/>
          <w:sz w:val="20"/>
          <w:szCs w:val="20"/>
          <w:rtl/>
        </w:rPr>
        <w:t xml:space="preserve">ארז ביטון, קטע מתוך חתונה מרוקאית, בתוך מנחה מרוקאית, עקד, תשל"ט (1979) </w:t>
      </w:r>
    </w:p>
    <w:p w:rsidR="00B8391D" w:rsidRPr="00BE7E04" w:rsidRDefault="00BE7E04" w:rsidP="00BE7E04">
      <w:pPr>
        <w:pStyle w:val="a3"/>
        <w:numPr>
          <w:ilvl w:val="0"/>
          <w:numId w:val="3"/>
        </w:numPr>
        <w:spacing w:after="0" w:line="288" w:lineRule="auto"/>
        <w:rPr>
          <w:rFonts w:asciiTheme="minorBidi" w:hAnsiTheme="minorBidi"/>
          <w:rtl/>
        </w:rPr>
      </w:pPr>
      <w:r w:rsidRPr="00BE7E04">
        <w:rPr>
          <w:rFonts w:asciiTheme="minorBidi" w:hAnsiTheme="minorBidi" w:hint="cs"/>
          <w:rtl/>
        </w:rPr>
        <w:t>בשל מה מתרחב ליבנו ונפשנו שמחה?</w:t>
      </w:r>
    </w:p>
    <w:p w:rsidR="00BE7E04" w:rsidRPr="000D079E" w:rsidRDefault="00BE7E04" w:rsidP="00B8391D">
      <w:pPr>
        <w:spacing w:after="0" w:line="288" w:lineRule="auto"/>
        <w:rPr>
          <w:rFonts w:asciiTheme="majorBidi" w:hAnsiTheme="majorBidi" w:cstheme="majorBidi"/>
          <w:sz w:val="12"/>
          <w:szCs w:val="12"/>
          <w:rtl/>
        </w:rPr>
      </w:pPr>
    </w:p>
    <w:p w:rsidR="00B8391D" w:rsidRPr="00B8391D" w:rsidRDefault="00B8391D" w:rsidP="00B8391D">
      <w:pPr>
        <w:spacing w:after="0" w:line="288" w:lineRule="auto"/>
        <w:rPr>
          <w:rFonts w:asciiTheme="majorBidi" w:hAnsiTheme="majorBidi" w:cstheme="majorBidi"/>
          <w:sz w:val="24"/>
          <w:szCs w:val="24"/>
          <w:rtl/>
        </w:rPr>
      </w:pPr>
      <w:r w:rsidRPr="00B8391D">
        <w:rPr>
          <w:rFonts w:asciiTheme="majorBidi" w:hAnsiTheme="majorBidi" w:cstheme="majorBidi"/>
          <w:sz w:val="24"/>
          <w:szCs w:val="24"/>
          <w:rtl/>
        </w:rPr>
        <w:t>סבתא שלי סיפרה לי, שהמוסלמיות בתימן, הצילו אותן מרעב, ובכו עליהן כשהן עזבו. שאלתי אותה: איך שם בכו עליכם, וכאן אנחנו נלחמים ושונאים? היא אמרה לי: יא בינתי, שם לכולם היה א-</w:t>
      </w:r>
      <w:proofErr w:type="spellStart"/>
      <w:r w:rsidRPr="00B8391D">
        <w:rPr>
          <w:rFonts w:asciiTheme="majorBidi" w:hAnsiTheme="majorBidi" w:cstheme="majorBidi"/>
          <w:sz w:val="24"/>
          <w:szCs w:val="24"/>
          <w:rtl/>
        </w:rPr>
        <w:t>לוהים</w:t>
      </w:r>
      <w:proofErr w:type="spellEnd"/>
      <w:r w:rsidRPr="00B8391D">
        <w:rPr>
          <w:rFonts w:asciiTheme="majorBidi" w:hAnsiTheme="majorBidi" w:cstheme="majorBidi"/>
          <w:sz w:val="24"/>
          <w:szCs w:val="24"/>
          <w:rtl/>
        </w:rPr>
        <w:t xml:space="preserve"> אחד, כאן - לאף אחד אין א-</w:t>
      </w:r>
      <w:proofErr w:type="spellStart"/>
      <w:r w:rsidRPr="00B8391D">
        <w:rPr>
          <w:rFonts w:asciiTheme="majorBidi" w:hAnsiTheme="majorBidi" w:cstheme="majorBidi"/>
          <w:sz w:val="24"/>
          <w:szCs w:val="24"/>
          <w:rtl/>
        </w:rPr>
        <w:t>לוהים</w:t>
      </w:r>
      <w:proofErr w:type="spellEnd"/>
      <w:r w:rsidRPr="00B8391D">
        <w:rPr>
          <w:rFonts w:asciiTheme="majorBidi" w:hAnsiTheme="majorBidi" w:cstheme="majorBidi"/>
          <w:sz w:val="24"/>
          <w:szCs w:val="24"/>
        </w:rPr>
        <w:t>.</w:t>
      </w:r>
    </w:p>
    <w:p w:rsidR="00B8391D" w:rsidRPr="002639AC" w:rsidRDefault="00B8391D" w:rsidP="002639AC">
      <w:pPr>
        <w:spacing w:after="0" w:line="288" w:lineRule="auto"/>
        <w:jc w:val="right"/>
        <w:rPr>
          <w:rFonts w:asciiTheme="majorBidi" w:hAnsiTheme="majorBidi" w:cstheme="majorBidi"/>
          <w:sz w:val="20"/>
          <w:szCs w:val="20"/>
          <w:rtl/>
        </w:rPr>
      </w:pPr>
      <w:r w:rsidRPr="002639AC">
        <w:rPr>
          <w:rFonts w:asciiTheme="majorBidi" w:hAnsiTheme="majorBidi" w:cstheme="majorBidi"/>
          <w:sz w:val="20"/>
          <w:szCs w:val="20"/>
          <w:rtl/>
        </w:rPr>
        <w:t>פזית עדני, קטע מתוך להציל את תורת האימהות, מוסף שבת, 28 בנובמבר 2105.</w:t>
      </w:r>
    </w:p>
    <w:p w:rsidR="009B1D6B" w:rsidRPr="00E768DE" w:rsidRDefault="00BE7E04" w:rsidP="00B8391D">
      <w:pPr>
        <w:pStyle w:val="a3"/>
        <w:numPr>
          <w:ilvl w:val="0"/>
          <w:numId w:val="3"/>
        </w:numPr>
        <w:spacing w:after="0" w:line="288" w:lineRule="auto"/>
        <w:jc w:val="both"/>
        <w:rPr>
          <w:rFonts w:asciiTheme="majorBidi" w:hAnsiTheme="majorBidi" w:cstheme="majorBidi"/>
          <w:sz w:val="24"/>
          <w:szCs w:val="24"/>
        </w:rPr>
      </w:pPr>
      <w:r w:rsidRPr="00E768DE">
        <w:rPr>
          <w:rFonts w:asciiTheme="minorBidi" w:hAnsiTheme="minorBidi" w:hint="cs"/>
          <w:rtl/>
        </w:rPr>
        <w:t>כיצד ההכרה באל אחד מביאה לחיבור בין אנשים ובין עמים?</w:t>
      </w:r>
      <w:bookmarkStart w:id="0" w:name="_GoBack"/>
      <w:bookmarkEnd w:id="0"/>
    </w:p>
    <w:sectPr w:rsidR="009B1D6B" w:rsidRPr="00E768DE" w:rsidSect="00811028">
      <w:type w:val="continuous"/>
      <w:pgSz w:w="11906" w:h="16838"/>
      <w:pgMar w:top="1440" w:right="1800" w:bottom="1276"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B1" w:rsidRDefault="008A5FB1" w:rsidP="00922236">
      <w:pPr>
        <w:spacing w:after="0" w:line="240" w:lineRule="auto"/>
      </w:pPr>
      <w:r>
        <w:separator/>
      </w:r>
    </w:p>
  </w:endnote>
  <w:endnote w:type="continuationSeparator" w:id="0">
    <w:p w:rsidR="008A5FB1" w:rsidRDefault="008A5FB1" w:rsidP="0092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B1" w:rsidRDefault="008A5FB1" w:rsidP="00922236">
      <w:pPr>
        <w:spacing w:after="0" w:line="240" w:lineRule="auto"/>
      </w:pPr>
      <w:r>
        <w:separator/>
      </w:r>
    </w:p>
  </w:footnote>
  <w:footnote w:type="continuationSeparator" w:id="0">
    <w:p w:rsidR="008A5FB1" w:rsidRDefault="008A5FB1" w:rsidP="00922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36" w:rsidRDefault="00922236">
    <w:pPr>
      <w:pStyle w:val="a6"/>
    </w:pPr>
    <w:r>
      <w:rPr>
        <w:rFonts w:cs="Arial"/>
        <w:noProof/>
        <w:rtl/>
      </w:rPr>
      <w:drawing>
        <wp:anchor distT="0" distB="0" distL="114300" distR="114300" simplePos="0" relativeHeight="251658240" behindDoc="0" locked="0" layoutInCell="1" allowOverlap="1" wp14:anchorId="7B7D063A" wp14:editId="0664C6DA">
          <wp:simplePos x="0" y="0"/>
          <wp:positionH relativeFrom="column">
            <wp:posOffset>-40640</wp:posOffset>
          </wp:positionH>
          <wp:positionV relativeFrom="paragraph">
            <wp:posOffset>-107950</wp:posOffset>
          </wp:positionV>
          <wp:extent cx="914400" cy="491490"/>
          <wp:effectExtent l="0" t="0" r="0" b="3810"/>
          <wp:wrapSquare wrapText="bothSides"/>
          <wp:docPr id="2" name="תמונה 2" descr="U:\לוגואים\לוגואים מפתח\34לוגו סופ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לוגואים\לוגואים מפתח\34לוגו סופי.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491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A570C"/>
    <w:multiLevelType w:val="hybridMultilevel"/>
    <w:tmpl w:val="4678F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573F3"/>
    <w:multiLevelType w:val="hybridMultilevel"/>
    <w:tmpl w:val="1E0AE2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E2A55"/>
    <w:multiLevelType w:val="hybridMultilevel"/>
    <w:tmpl w:val="4F4CA2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F426C"/>
    <w:multiLevelType w:val="hybridMultilevel"/>
    <w:tmpl w:val="F91AFA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517FD"/>
    <w:multiLevelType w:val="hybridMultilevel"/>
    <w:tmpl w:val="D2080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92E8E"/>
    <w:multiLevelType w:val="hybridMultilevel"/>
    <w:tmpl w:val="640473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7B1108"/>
    <w:multiLevelType w:val="hybridMultilevel"/>
    <w:tmpl w:val="2F0C2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17097E"/>
    <w:multiLevelType w:val="hybridMultilevel"/>
    <w:tmpl w:val="D27C6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1312F"/>
    <w:multiLevelType w:val="hybridMultilevel"/>
    <w:tmpl w:val="1BAC14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B00FD"/>
    <w:multiLevelType w:val="hybridMultilevel"/>
    <w:tmpl w:val="24FAEB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0166D7"/>
    <w:multiLevelType w:val="hybridMultilevel"/>
    <w:tmpl w:val="F2DA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3"/>
  </w:num>
  <w:num w:numId="5">
    <w:abstractNumId w:val="6"/>
  </w:num>
  <w:num w:numId="6">
    <w:abstractNumId w:val="9"/>
  </w:num>
  <w:num w:numId="7">
    <w:abstractNumId w:val="8"/>
  </w:num>
  <w:num w:numId="8">
    <w:abstractNumId w:val="4"/>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8A"/>
    <w:rsid w:val="00027DCB"/>
    <w:rsid w:val="00032105"/>
    <w:rsid w:val="00037BA6"/>
    <w:rsid w:val="00060D94"/>
    <w:rsid w:val="000832A8"/>
    <w:rsid w:val="000D079E"/>
    <w:rsid w:val="0012453B"/>
    <w:rsid w:val="00173100"/>
    <w:rsid w:val="001C6AE6"/>
    <w:rsid w:val="001D6798"/>
    <w:rsid w:val="001E5FBE"/>
    <w:rsid w:val="00247156"/>
    <w:rsid w:val="002639AC"/>
    <w:rsid w:val="003365F3"/>
    <w:rsid w:val="003A0C54"/>
    <w:rsid w:val="003A77E5"/>
    <w:rsid w:val="003C16BA"/>
    <w:rsid w:val="003E5E6D"/>
    <w:rsid w:val="00434158"/>
    <w:rsid w:val="0044477B"/>
    <w:rsid w:val="0053513A"/>
    <w:rsid w:val="00581641"/>
    <w:rsid w:val="00594A51"/>
    <w:rsid w:val="005B509C"/>
    <w:rsid w:val="005F2E9A"/>
    <w:rsid w:val="005F4164"/>
    <w:rsid w:val="00621758"/>
    <w:rsid w:val="00627DB8"/>
    <w:rsid w:val="006968E3"/>
    <w:rsid w:val="006A1554"/>
    <w:rsid w:val="006A7305"/>
    <w:rsid w:val="006E2514"/>
    <w:rsid w:val="006F5451"/>
    <w:rsid w:val="007508B6"/>
    <w:rsid w:val="007764B1"/>
    <w:rsid w:val="007D3D2A"/>
    <w:rsid w:val="007E545C"/>
    <w:rsid w:val="007F17C7"/>
    <w:rsid w:val="00811028"/>
    <w:rsid w:val="00837DEA"/>
    <w:rsid w:val="00863767"/>
    <w:rsid w:val="00873E0C"/>
    <w:rsid w:val="008A5FB1"/>
    <w:rsid w:val="00901484"/>
    <w:rsid w:val="00922236"/>
    <w:rsid w:val="009B1D6B"/>
    <w:rsid w:val="00A3224A"/>
    <w:rsid w:val="00A94EAF"/>
    <w:rsid w:val="00AB79FF"/>
    <w:rsid w:val="00AF372B"/>
    <w:rsid w:val="00B20FF5"/>
    <w:rsid w:val="00B510DB"/>
    <w:rsid w:val="00B7138D"/>
    <w:rsid w:val="00B748D9"/>
    <w:rsid w:val="00B8391D"/>
    <w:rsid w:val="00B86D50"/>
    <w:rsid w:val="00BA457D"/>
    <w:rsid w:val="00BE5E59"/>
    <w:rsid w:val="00BE7E04"/>
    <w:rsid w:val="00C74363"/>
    <w:rsid w:val="00CB2F48"/>
    <w:rsid w:val="00CB778A"/>
    <w:rsid w:val="00D005A9"/>
    <w:rsid w:val="00D12302"/>
    <w:rsid w:val="00D12827"/>
    <w:rsid w:val="00D80A26"/>
    <w:rsid w:val="00DE3A3F"/>
    <w:rsid w:val="00DE5297"/>
    <w:rsid w:val="00E11EF0"/>
    <w:rsid w:val="00E17CB8"/>
    <w:rsid w:val="00E31AEE"/>
    <w:rsid w:val="00E5491E"/>
    <w:rsid w:val="00E768DE"/>
    <w:rsid w:val="00EC3733"/>
    <w:rsid w:val="00EE0964"/>
    <w:rsid w:val="00F00F3F"/>
    <w:rsid w:val="00F07164"/>
    <w:rsid w:val="00FA6089"/>
    <w:rsid w:val="00FC1FDF"/>
    <w:rsid w:val="00FF1C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77B"/>
    <w:pPr>
      <w:ind w:left="720"/>
      <w:contextualSpacing/>
    </w:pPr>
  </w:style>
  <w:style w:type="paragraph" w:styleId="a4">
    <w:name w:val="Balloon Text"/>
    <w:basedOn w:val="a"/>
    <w:link w:val="a5"/>
    <w:uiPriority w:val="99"/>
    <w:semiHidden/>
    <w:unhideWhenUsed/>
    <w:rsid w:val="00B510D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510DB"/>
    <w:rPr>
      <w:rFonts w:ascii="Tahoma" w:hAnsi="Tahoma" w:cs="Tahoma"/>
      <w:sz w:val="16"/>
      <w:szCs w:val="16"/>
    </w:rPr>
  </w:style>
  <w:style w:type="paragraph" w:styleId="a6">
    <w:name w:val="header"/>
    <w:basedOn w:val="a"/>
    <w:link w:val="a7"/>
    <w:uiPriority w:val="99"/>
    <w:unhideWhenUsed/>
    <w:rsid w:val="00922236"/>
    <w:pPr>
      <w:tabs>
        <w:tab w:val="center" w:pos="4153"/>
        <w:tab w:val="right" w:pos="8306"/>
      </w:tabs>
      <w:spacing w:after="0" w:line="240" w:lineRule="auto"/>
    </w:pPr>
  </w:style>
  <w:style w:type="character" w:customStyle="1" w:styleId="a7">
    <w:name w:val="כותרת עליונה תו"/>
    <w:basedOn w:val="a0"/>
    <w:link w:val="a6"/>
    <w:uiPriority w:val="99"/>
    <w:rsid w:val="00922236"/>
  </w:style>
  <w:style w:type="paragraph" w:styleId="a8">
    <w:name w:val="footer"/>
    <w:basedOn w:val="a"/>
    <w:link w:val="a9"/>
    <w:uiPriority w:val="99"/>
    <w:unhideWhenUsed/>
    <w:rsid w:val="00922236"/>
    <w:pPr>
      <w:tabs>
        <w:tab w:val="center" w:pos="4153"/>
        <w:tab w:val="right" w:pos="8306"/>
      </w:tabs>
      <w:spacing w:after="0" w:line="240" w:lineRule="auto"/>
    </w:pPr>
  </w:style>
  <w:style w:type="character" w:customStyle="1" w:styleId="a9">
    <w:name w:val="כותרת תחתונה תו"/>
    <w:basedOn w:val="a0"/>
    <w:link w:val="a8"/>
    <w:uiPriority w:val="99"/>
    <w:rsid w:val="00922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77B"/>
    <w:pPr>
      <w:ind w:left="720"/>
      <w:contextualSpacing/>
    </w:pPr>
  </w:style>
  <w:style w:type="paragraph" w:styleId="a4">
    <w:name w:val="Balloon Text"/>
    <w:basedOn w:val="a"/>
    <w:link w:val="a5"/>
    <w:uiPriority w:val="99"/>
    <w:semiHidden/>
    <w:unhideWhenUsed/>
    <w:rsid w:val="00B510D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510DB"/>
    <w:rPr>
      <w:rFonts w:ascii="Tahoma" w:hAnsi="Tahoma" w:cs="Tahoma"/>
      <w:sz w:val="16"/>
      <w:szCs w:val="16"/>
    </w:rPr>
  </w:style>
  <w:style w:type="paragraph" w:styleId="a6">
    <w:name w:val="header"/>
    <w:basedOn w:val="a"/>
    <w:link w:val="a7"/>
    <w:uiPriority w:val="99"/>
    <w:unhideWhenUsed/>
    <w:rsid w:val="00922236"/>
    <w:pPr>
      <w:tabs>
        <w:tab w:val="center" w:pos="4153"/>
        <w:tab w:val="right" w:pos="8306"/>
      </w:tabs>
      <w:spacing w:after="0" w:line="240" w:lineRule="auto"/>
    </w:pPr>
  </w:style>
  <w:style w:type="character" w:customStyle="1" w:styleId="a7">
    <w:name w:val="כותרת עליונה תו"/>
    <w:basedOn w:val="a0"/>
    <w:link w:val="a6"/>
    <w:uiPriority w:val="99"/>
    <w:rsid w:val="00922236"/>
  </w:style>
  <w:style w:type="paragraph" w:styleId="a8">
    <w:name w:val="footer"/>
    <w:basedOn w:val="a"/>
    <w:link w:val="a9"/>
    <w:uiPriority w:val="99"/>
    <w:unhideWhenUsed/>
    <w:rsid w:val="00922236"/>
    <w:pPr>
      <w:tabs>
        <w:tab w:val="center" w:pos="4153"/>
        <w:tab w:val="right" w:pos="8306"/>
      </w:tabs>
      <w:spacing w:after="0" w:line="240" w:lineRule="auto"/>
    </w:pPr>
  </w:style>
  <w:style w:type="character" w:customStyle="1" w:styleId="a9">
    <w:name w:val="כותרת תחתונה תו"/>
    <w:basedOn w:val="a0"/>
    <w:link w:val="a8"/>
    <w:uiPriority w:val="99"/>
    <w:rsid w:val="00922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2785</Words>
  <Characters>13930</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 Neeman</dc:creator>
  <cp:lastModifiedBy>sima</cp:lastModifiedBy>
  <cp:revision>3</cp:revision>
  <cp:lastPrinted>2016-03-31T12:09:00Z</cp:lastPrinted>
  <dcterms:created xsi:type="dcterms:W3CDTF">2016-04-04T07:47:00Z</dcterms:created>
  <dcterms:modified xsi:type="dcterms:W3CDTF">2016-04-04T07:50:00Z</dcterms:modified>
</cp:coreProperties>
</file>