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5D" w:rsidRDefault="002C7E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CEDD7" wp14:editId="0B7D0DA7">
                <wp:simplePos x="0" y="0"/>
                <wp:positionH relativeFrom="column">
                  <wp:posOffset>1514788</wp:posOffset>
                </wp:positionH>
                <wp:positionV relativeFrom="paragraph">
                  <wp:posOffset>-979170</wp:posOffset>
                </wp:positionV>
                <wp:extent cx="6910705" cy="982345"/>
                <wp:effectExtent l="0" t="0" r="23495" b="2730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5D" w:rsidRPr="0063105D" w:rsidRDefault="0063105D" w:rsidP="0026224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63105D">
                              <w:rPr>
                                <w:rFonts w:ascii="Arial" w:hAnsi="Arial"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הכשרת מובילי חברותא- דף לתלמיד</w:t>
                            </w:r>
                            <w:r w:rsidR="00262246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62246">
                              <w:rPr>
                                <w:rFonts w:ascii="Arial" w:hAnsi="Arial"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יסודי</w:t>
                            </w:r>
                            <w:bookmarkStart w:id="0" w:name="_GoBack"/>
                            <w:bookmarkEnd w:id="0"/>
                          </w:p>
                          <w:p w:rsidR="0063105D" w:rsidRPr="0063105D" w:rsidRDefault="0063105D" w:rsidP="00982C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63105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לקחת מנהיגות</w:t>
                            </w:r>
                          </w:p>
                          <w:p w:rsidR="0063105D" w:rsidRPr="00504906" w:rsidRDefault="0063105D" w:rsidP="0050490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119.25pt;margin-top:-77.1pt;width:544.1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mkQQIAAFkEAAAOAAAAZHJzL2Uyb0RvYy54bWysVM2O0zAQviPxDpbvNGlpd9uo6WrpUoS0&#10;/EgLD+A6TmPheIztNilvwW05ckLaF8rrMHa6JQJOiBwsj2f8+ZtvZrK8amtFDsI6CTqn41FKidAc&#10;Cql3Of34YfNsTonzTBdMgRY5PQpHr1ZPnywbk4kJVKAKYQmCaJc1JqeV9yZLEscrUTM3AiM0Okuw&#10;NfNo2l1SWNYgeq2SSZpeJA3Ywljgwjk8vemddBXxy1Jw/64snfBE5RS5+bjauG7DmqyWLNtZZirJ&#10;TzTYP7ComdT46BnqhnlG9lb+AVVLbsFB6Ucc6gTKUnIRc8Bsxulv2dxVzIiYC4rjzFkm9/9g+dvD&#10;e0tkgbWjRLMaS9Q9dN+6r90D6e67H9337p6Mg0yNcRlG3xmM9+0LaMOVkLIzt8A/OaJhXTG9E9fW&#10;QlMJViDNeDMZXO1xXADZNm+gwPfY3kMEaktbB0BUhSA6lut4LpFoPeF4eLEYp5fpjBKOvsV88nw6&#10;C+QSlj3eNtb5VwJqEjY5tdgCEZ0dbp3vQx9DIntQsthIpaJhd9u1suTAsF028Tuhu2GY0qTB12eT&#10;WS/A0OeGEGn8/gZRS499r2Sd0/k5iGVBtpe6iF3pmVT9HrNTGpMMOgbpehF9u21PddlCcURFLfT9&#10;jfOImwrsF0oa7O2cus97ZgUl6rXGqizG02kYhmhMZ5cTNOzQsx16mOYIlVNPSb9d+36A9sbKXYUv&#10;9X2g4RorWcoocqDaszrxxv6NZTrNWhiQoR2jfv0RVj8BAAD//wMAUEsDBBQABgAIAAAAIQDRr6k6&#10;4AAAAAoBAAAPAAAAZHJzL2Rvd25yZXYueG1sTI/LTsMwEEX3SPyDNUhsUOs0aUIImVQICQQ7KAi2&#10;bjxNIvwItpuGv8ddwXI0R/eeW29mrdhEzg/WIKyWCTAyrZWD6RDe3x4WJTAfhJFCWUMIP+Rh05yf&#10;1aKS9mheadqGjsUQ4yuB0IcwVpz7tict/NKOZOJvb50WIZ6u49KJYwzXiqdJUnAtBhMbejHSfU/t&#10;1/agEcr10/Tpn7OXj7bYq5twdT09fjvEy4v57hZYoDn8wXDSj+rQRKedPRjpmUJIszKPKMJila9T&#10;YCckS4s4Z4eQA29q/n9C8wsAAP//AwBQSwECLQAUAAYACAAAACEAtoM4kv4AAADhAQAAEwAAAAAA&#10;AAAAAAAAAAAAAAAAW0NvbnRlbnRfVHlwZXNdLnhtbFBLAQItABQABgAIAAAAIQA4/SH/1gAAAJQB&#10;AAALAAAAAAAAAAAAAAAAAC8BAABfcmVscy8ucmVsc1BLAQItABQABgAIAAAAIQBZfJmkQQIAAFkE&#10;AAAOAAAAAAAAAAAAAAAAAC4CAABkcnMvZTJvRG9jLnhtbFBLAQItABQABgAIAAAAIQDRr6k64AAA&#10;AAoBAAAPAAAAAAAAAAAAAAAAAJsEAABkcnMvZG93bnJldi54bWxQSwUGAAAAAAQABADzAAAAqAUA&#10;AAAA&#10;">
                <v:textbox>
                  <w:txbxContent>
                    <w:p w:rsidR="0063105D" w:rsidRPr="0063105D" w:rsidRDefault="0063105D" w:rsidP="00262246">
                      <w:pPr>
                        <w:spacing w:line="240" w:lineRule="auto"/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63105D">
                        <w:rPr>
                          <w:rFonts w:ascii="Arial" w:hAnsi="Arial"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>הכשרת מובילי חברותא- דף לתלמיד</w:t>
                      </w:r>
                      <w:r w:rsidR="00262246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262246">
                        <w:rPr>
                          <w:rFonts w:ascii="Arial" w:hAnsi="Arial"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יסודי</w:t>
                      </w:r>
                      <w:bookmarkStart w:id="1" w:name="_GoBack"/>
                      <w:bookmarkEnd w:id="1"/>
                    </w:p>
                    <w:p w:rsidR="0063105D" w:rsidRPr="0063105D" w:rsidRDefault="0063105D" w:rsidP="00982C6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63105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rtl/>
                        </w:rPr>
                        <w:t>לקחת מנהיגות</w:t>
                      </w:r>
                    </w:p>
                    <w:p w:rsidR="0063105D" w:rsidRPr="00504906" w:rsidRDefault="0063105D" w:rsidP="0050490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C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91FBF" wp14:editId="0713BCC1">
                <wp:simplePos x="0" y="0"/>
                <wp:positionH relativeFrom="column">
                  <wp:posOffset>-555303</wp:posOffset>
                </wp:positionH>
                <wp:positionV relativeFrom="paragraph">
                  <wp:posOffset>179705</wp:posOffset>
                </wp:positionV>
                <wp:extent cx="4667051" cy="390525"/>
                <wp:effectExtent l="0" t="0" r="19685" b="2857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51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68" w:rsidRPr="00982C68" w:rsidRDefault="00982C68" w:rsidP="00982C68">
                            <w:pPr>
                              <w:tabs>
                                <w:tab w:val="left" w:pos="7897"/>
                              </w:tabs>
                            </w:pPr>
                            <w:r w:rsidRPr="00504906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מה אנו לומדים מראשית דרכו של משה כמנהיג?</w:t>
                            </w:r>
                          </w:p>
                          <w:p w:rsidR="00982C68" w:rsidRPr="00982C68" w:rsidRDefault="00982C68" w:rsidP="00982C68">
                            <w:pPr>
                              <w:rPr>
                                <w:rFonts w:cs="Guttman Yad-Brush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" o:spid="_x0000_s1027" type="#_x0000_t202" style="position:absolute;left:0;text-align:left;margin-left:-43.7pt;margin-top:14.15pt;width:367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GAQQIAAGAEAAAOAAAAZHJzL2Uyb0RvYy54bWysVM1u2zAMvg/YOwi6L3ayJG2MOEWXLsOA&#10;7gfo9gCKLMfCZFGTlNjZW/TWHXca0Bfy64yS0zT7wQ7DfBBIkfpIfiQ9v2hrRXbCOgk6p8NBSonQ&#10;HAqpNzn9+GH17JwS55kumAItcroXjl4snj6ZNyYTI6hAFcISBNEua0xOK+9NliSOV6JmbgBGaDSW&#10;YGvmUbWbpLCsQfRaJaM0nSYN2MJY4MI5vL3qjXQR8ctScP+uLJ3wROUUc/PxtPFchzNZzFm2scxU&#10;kh/SYP+QRc2kxqBHqCvmGdla+RtULbkFB6UfcKgTKEvJRawBqxmmv1RzUzEjYi1IjjNHmtz/g+Vv&#10;d+8tkUVOp5RoVmOLuvvua3fb3ZPurvvefevuyDTQ1BiXofeNQX/fvoAW2x1LduYa+CdHNCwrpjfi&#10;0lpoKsEKTHMYXiYnT3scF0DWzRsoMB7beohAbWnrwCGyQhAd27U/tki0nnC8HE+nZ+lkSAlH2/NZ&#10;OhlNYgiWPbw21vlXAmoShJxaHIGIznbXzodsWPbgEoI5ULJYSaWiYjfrpbJkx3BcVvE7oP/kpjRp&#10;cjoLsf8OkcbvTxC19Dj3StY5PT86sSzQ9lIXcSo9k6qXMWWlDzwG6noSfbtuY+ciyYHjNRR7JNZC&#10;P+a4lihUYL9Q0uCI59R93jIrKFGvNTZnNhyPw05EZTw5G6FiTy3rUwvTHKFy6inpxaXv92hrrNxU&#10;GKkfBw2X2NBSRq4fszqkj2McW3BYubAnp3r0evwxLH4AAAD//wMAUEsDBBQABgAIAAAAIQABO91/&#10;3gAAAAkBAAAPAAAAZHJzL2Rvd25yZXYueG1sTI/BTsMwDEDvSPxDZCQuaEvZqjYrTSeEBIIbDATX&#10;rPHaisQpSdaVvyec4Gj56fm53s7WsAl9GBxJuF5mwJBapwfqJLy93i8EsBAVaWUcoYRvDLBtzs9q&#10;VWl3ohecdrFjSUKhUhL6GMeK89D2aFVYuhEp7Q7OWxXT6DuuvToluTV8lWUFt2qgdKFXI9712H7u&#10;jlaCyB+nj/C0fn5vi4PZxKtyevjyUl5ezLc3wCLO8Q+G3/yUDk1q2rsj6cCMhIUo84RKWIk1sAQU&#10;eVkA2yf7RgBvav7/g+YHAAD//wMAUEsBAi0AFAAGAAgAAAAhALaDOJL+AAAA4QEAABMAAAAAAAAA&#10;AAAAAAAAAAAAAFtDb250ZW50X1R5cGVzXS54bWxQSwECLQAUAAYACAAAACEAOP0h/9YAAACUAQAA&#10;CwAAAAAAAAAAAAAAAAAvAQAAX3JlbHMvLnJlbHNQSwECLQAUAAYACAAAACEA4MBRgEECAABgBAAA&#10;DgAAAAAAAAAAAAAAAAAuAgAAZHJzL2Uyb0RvYy54bWxQSwECLQAUAAYACAAAACEAATvdf94AAAAJ&#10;AQAADwAAAAAAAAAAAAAAAACbBAAAZHJzL2Rvd25yZXYueG1sUEsFBgAAAAAEAAQA8wAAAKYFAAAA&#10;AA==&#10;">
                <v:textbox>
                  <w:txbxContent>
                    <w:p w:rsidR="00982C68" w:rsidRPr="00982C68" w:rsidRDefault="00982C68" w:rsidP="00982C68">
                      <w:pPr>
                        <w:tabs>
                          <w:tab w:val="left" w:pos="7897"/>
                        </w:tabs>
                      </w:pPr>
                      <w:r w:rsidRPr="00504906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מה אנו לומדים מראשית דרכו של משה כמנהיג?</w:t>
                      </w:r>
                    </w:p>
                    <w:p w:rsidR="00982C68" w:rsidRPr="00982C68" w:rsidRDefault="00982C68" w:rsidP="00982C68">
                      <w:pPr>
                        <w:rPr>
                          <w:rFonts w:cs="Guttman Yad-Brush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05D" w:rsidRPr="0063105D" w:rsidRDefault="0063105D" w:rsidP="006310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4E58C" wp14:editId="2EC72C5D">
                <wp:simplePos x="0" y="0"/>
                <wp:positionH relativeFrom="column">
                  <wp:posOffset>4244454</wp:posOffset>
                </wp:positionH>
                <wp:positionV relativeFrom="paragraph">
                  <wp:posOffset>62334</wp:posOffset>
                </wp:positionV>
                <wp:extent cx="5370470" cy="390525"/>
                <wp:effectExtent l="0" t="0" r="20955" b="2857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4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5D" w:rsidRPr="00982C68" w:rsidRDefault="0063105D" w:rsidP="006310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2C6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כך מתארת התורה את האירועים הראשונים בחייו של משה כאדם מבוגר: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28" type="#_x0000_t202" style="position:absolute;left:0;text-align:left;margin-left:334.2pt;margin-top:4.9pt;width:422.8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H0QAIAAGAEAAAOAAAAZHJzL2Uyb0RvYy54bWysVM2O0zAQviPxDpbvNGm3ZbdR09XSpQhp&#10;+ZEWHsB1nMbC8RjbbVLegtty5IS0L5TXYexkS/kRB0QOlscz/mb8fTNZXLa1InthnQSd0/EopURo&#10;DoXU25y+f7d+ckGJ80wXTIEWOT0IRy+Xjx8tGpOJCVSgCmEJgmiXNSanlfcmSxLHK1EzNwIjNDpL&#10;sDXzaNptUljWIHqtkkmaPk0asIWxwIVzeHrdO+ky4pel4P5NWTrhicop1ubjauO6CWuyXLBsa5mp&#10;JB/KYP9QRc2kxqRHqGvmGdlZ+RtULbkFB6UfcagTKEvJRXwDvmac/vKa24oZEd+C5DhzpMn9P1j+&#10;ev/WElnkdEKJZjVK1N13X7rP3T3p7rpv3dfujkwCTY1xGUbfGoz37TNoUe74ZGdugH9wRMOqYnor&#10;rqyFphKswDLH4WZycrXHcQFk07yCAvOxnYcI1Ja2DhwiKwTRUa7DUSLResLxcHZ2nk7P0cXRdzZP&#10;Z5NZTMGyh9vGOv9CQE3CJqcWWyCis/2N86Ealj2EhGQOlCzWUqlo2O1mpSzZM2yXdfwG9J/ClCZN&#10;Tuch998h0vj9CaKWHvteyTqnF8cglgXanusidqVnUvV7LFnpgcdAXU+ibzftoNwgzwaKAxJroW9z&#10;HEvcVGA/UdJgi+fUfdwxKyhRLzWKMx9Pp2EmojGdnU/QsKeezamHaY5QOfWU9NuV7+doZ6zcVpip&#10;bwcNVyhoKSPXQfm+qqF8bOMowTByYU5O7Rj148ew/A4AAP//AwBQSwMEFAAGAAgAAAAhALb7yCbf&#10;AAAACQEAAA8AAABkcnMvZG93bnJldi54bWxMj81OwzAQhO9IvIO1SFxQ64SGNA3ZVAgJRG/QIri6&#10;8TaJ8E+w3TS8Pe4JjqMZzXxTrSet2EjO99YgpPMEGJnGyt60CO+7p1kBzAdhpFDWEMIPeVjXlxeV&#10;KKU9mTcat6FlscT4UiB0IQwl577pSAs/twOZ6B2s0yJE6VounTjFcq34bZLkXIvexIVODPTYUfO1&#10;PWqEInsZP/1m8frR5Ae1CjfL8fnbIV5fTQ/3wAJN4S8MZ/yIDnVk2tujkZ4phDwvshhFWMUHZ/8u&#10;zVJge4RlugBeV/z/g/oXAAD//wMAUEsBAi0AFAAGAAgAAAAhALaDOJL+AAAA4QEAABMAAAAAAAAA&#10;AAAAAAAAAAAAAFtDb250ZW50X1R5cGVzXS54bWxQSwECLQAUAAYACAAAACEAOP0h/9YAAACUAQAA&#10;CwAAAAAAAAAAAAAAAAAvAQAAX3JlbHMvLnJlbHNQSwECLQAUAAYACAAAACEAA/rh9EACAABgBAAA&#10;DgAAAAAAAAAAAAAAAAAuAgAAZHJzL2Uyb0RvYy54bWxQSwECLQAUAAYACAAAACEAtvvIJt8AAAAJ&#10;AQAADwAAAAAAAAAAAAAAAACaBAAAZHJzL2Rvd25yZXYueG1sUEsFBgAAAAAEAAQA8wAAAKYFAAAA&#10;AA==&#10;">
                <v:textbox>
                  <w:txbxContent>
                    <w:p w:rsidR="0063105D" w:rsidRPr="00982C68" w:rsidRDefault="0063105D" w:rsidP="0063105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82C68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כך מתארת התורה את האירועים הראשונים בחייו של משה כאדם מבוגר:</w:t>
                      </w:r>
                    </w:p>
                  </w:txbxContent>
                </v:textbox>
              </v:shape>
            </w:pict>
          </mc:Fallback>
        </mc:AlternateContent>
      </w:r>
    </w:p>
    <w:p w:rsidR="0063105D" w:rsidRPr="0063105D" w:rsidRDefault="00982C68" w:rsidP="006310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462CF" wp14:editId="3BDF5FA3">
                <wp:simplePos x="0" y="0"/>
                <wp:positionH relativeFrom="column">
                  <wp:posOffset>5500048</wp:posOffset>
                </wp:positionH>
                <wp:positionV relativeFrom="paragraph">
                  <wp:posOffset>230439</wp:posOffset>
                </wp:positionV>
                <wp:extent cx="4270138" cy="4121624"/>
                <wp:effectExtent l="190500" t="19050" r="35560" b="31750"/>
                <wp:wrapNone/>
                <wp:docPr id="5" name="הסבר אליפט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138" cy="4121624"/>
                        </a:xfrm>
                        <a:prstGeom prst="wedgeEllipseCallout">
                          <a:avLst>
                            <a:gd name="adj1" fmla="val -54394"/>
                            <a:gd name="adj2" fmla="val -1971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05D" w:rsidRPr="0063105D" w:rsidRDefault="0063105D" w:rsidP="00982C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53"/>
                              </w:tabs>
                              <w:spacing w:after="0" w:line="240" w:lineRule="auto"/>
                              <w:ind w:left="7" w:firstLine="0"/>
                              <w:rPr>
                                <w:rFonts w:cs="Guttman Yad-Brush"/>
                              </w:rPr>
                            </w:pPr>
                            <w:r w:rsidRPr="0063105D">
                              <w:rPr>
                                <w:rFonts w:cs="Guttman Yad-Brush" w:hint="cs"/>
                                <w:rtl/>
                              </w:rPr>
                              <w:t>אלו תכונות של מנהיג מתגלות במשה בפסוקים אלו?</w:t>
                            </w:r>
                          </w:p>
                          <w:p w:rsidR="0063105D" w:rsidRPr="0063105D" w:rsidRDefault="0063105D" w:rsidP="00982C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53"/>
                              </w:tabs>
                              <w:spacing w:after="0" w:line="240" w:lineRule="auto"/>
                              <w:ind w:left="7" w:firstLine="0"/>
                              <w:rPr>
                                <w:rFonts w:cs="Guttman Yad-Brush"/>
                              </w:rPr>
                            </w:pPr>
                            <w:r w:rsidRPr="0063105D">
                              <w:rPr>
                                <w:rFonts w:cs="Guttman Yad-Brush" w:hint="cs"/>
                                <w:rtl/>
                              </w:rPr>
                              <w:t>משה מתערב שבני עימותים . מצאו את ההבדלים בין שני המקרים? איזו התערבות מתגלה למשה כקשה יותר? מדוע?</w:t>
                            </w:r>
                          </w:p>
                          <w:p w:rsidR="0063105D" w:rsidRPr="0063105D" w:rsidRDefault="0063105D" w:rsidP="00982C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53"/>
                              </w:tabs>
                              <w:spacing w:after="0" w:line="240" w:lineRule="auto"/>
                              <w:ind w:left="7" w:firstLine="0"/>
                              <w:rPr>
                                <w:rFonts w:cs="Guttman Yad-Brush"/>
                              </w:rPr>
                            </w:pPr>
                            <w:r w:rsidRPr="0063105D">
                              <w:rPr>
                                <w:rFonts w:cs="Guttman Yad-Brush" w:hint="cs"/>
                                <w:rtl/>
                              </w:rPr>
                              <w:t>משה מוכיח איש מבני עמו- כיצד הוא פונה אליו? מדוע דבריו כה מרגיזים? איזה פסוק מפורסם נרמז בדבריו?</w:t>
                            </w:r>
                          </w:p>
                          <w:p w:rsidR="0063105D" w:rsidRPr="0063105D" w:rsidRDefault="0063105D" w:rsidP="00982C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53"/>
                              </w:tabs>
                              <w:spacing w:after="0" w:line="240" w:lineRule="auto"/>
                              <w:ind w:left="7" w:firstLine="0"/>
                              <w:rPr>
                                <w:rFonts w:cs="Guttman Yad-Brush"/>
                              </w:rPr>
                            </w:pPr>
                            <w:r w:rsidRPr="0063105D">
                              <w:rPr>
                                <w:rFonts w:cs="Guttman Yad-Brush" w:hint="cs"/>
                                <w:rtl/>
                              </w:rPr>
                              <w:t>האם אנו מוכנים לקבל תוכחה ,דברי ביקורת מחברינו? האם אנ ומוכנים להוכיח את חברינו? מה קשה לנו יותר?</w:t>
                            </w:r>
                          </w:p>
                          <w:p w:rsidR="0063105D" w:rsidRPr="00EB3026" w:rsidRDefault="0063105D" w:rsidP="00982C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53"/>
                              </w:tabs>
                              <w:spacing w:after="0" w:line="240" w:lineRule="auto"/>
                              <w:ind w:left="7" w:firstLine="0"/>
                              <w:rPr>
                                <w:rFonts w:cs="Guttman Yad-Brush"/>
                                <w:sz w:val="20"/>
                                <w:szCs w:val="20"/>
                              </w:rPr>
                            </w:pPr>
                            <w:r w:rsidRPr="0063105D">
                              <w:rPr>
                                <w:rFonts w:cs="Guttman Yad-Brush" w:hint="cs"/>
                                <w:rtl/>
                              </w:rPr>
                              <w:t xml:space="preserve">באילו מקרים ראוי להתערב בהתנהגות של זולתינו ? באיזה </w:t>
                            </w:r>
                            <w:r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אופן יש לעשות זאת?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הסבר אליפטי 5" o:spid="_x0000_s1029" type="#_x0000_t63" style="position:absolute;left:0;text-align:left;margin-left:433.05pt;margin-top:18.15pt;width:336.25pt;height:3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N0kwIAADQFAAAOAAAAZHJzL2Uyb0RvYy54bWysVM1uEzEQviPxDpbv7Wa3m5auuqmqtCCk&#10;AhWFB3D8kzX12ovtZJM+BUgcqMQFiQNvtK/D2JssCfSEuFj+me+bmW9mfHa+qhVacuuk0SVOD0cY&#10;cU0Nk3pe4vfvnh88w8h5ohlRRvMSr7nD55OnT87apuCZqYxi3CIg0a5omxJX3jdFkjha8Zq4Q9Nw&#10;DY/C2Jp4ONp5wixpgb1WSTYaHSetsayxhnLn4Payf8STyC8Ep/6NEI57pEoMsfm42rjOwppMzkgx&#10;t6SpJN2EQf4hippIDU4HqkviCVpY+RdVLak1zgh/SE2dGCEk5TEHyCYd/ZHNbUUaHnMBcVwzyOT+&#10;Hy19vbyxSLISjzHSpIYSdV+6793n7ifqPnXfuofuR/e1e0DjIFXbuAIQt82NDcm65trQO4e0mVZE&#10;z/mFtaatOGEQYBrskz1AODiAoln7yjDwRBbeRNVWwtaBEPRAq1ic9VAcvvKIwmWenYzSI2gnCm95&#10;mqXHWR59kGILb6zzL7ipUdiUuOVszq+Uko3jU6KUWfjojSyvnY/FYpuUCfuQYiRqBbVfEoUOxvnR&#10;aWSHiu4YZXtG6elJerQJYcOZkGIbRHCgdFiDIleaxVbzRKp+D6bhOUoUVOnVdX6teA99ywUUBjLP&#10;YtRxJPhUWQQRgnaUcu17lQMTWAeYkEoNwPQxoBpAG9sA43FUBuDoMeC+xwERvRrtB3AttbGPEbC7&#10;bbiit99m3+cc2sOvZqvYjVHXcDMzbA0tY00/uvDVwKYy9h6jFsa2xO7jgliOkXqpoe1O0zwPcx4P&#10;+fgkg4PdfZntvhBNgarEHqN+O/X937BorJxX4KmXUJsLaFUh/ban+6g28cNowm5v9nfP0er3Zzf5&#10;BQAA//8DAFBLAwQUAAYACAAAACEAMgG1d+EAAAALAQAADwAAAGRycy9kb3ducmV2LnhtbEyPS0vD&#10;QBSF94L/YbiCOztpY4aQ5qaIoODChVUs7qaZmwfNPMhM0+TfO13p8nI+zvluuZv1wCYafW8NwnqV&#10;ACNTW9WbFuHr8+UhB+aDNEoO1hDCQh521e1NKQtlL+aDpn1oWSwxvpAIXQiu4NzXHWnpV9aRiVlj&#10;Ry1DPMeWq1FeYrke+CZJBNeyN3Ghk46eO6pP+7NGeGvSjROvB/6+tC5bDj/TlH03iPd389MWWKA5&#10;/MFw1Y/qUEWnoz0b5dmAkAuxjihCKlJgVyBLcwHsiCDy7BF4VfL/P1S/AAAA//8DAFBLAQItABQA&#10;BgAIAAAAIQC2gziS/gAAAOEBAAATAAAAAAAAAAAAAAAAAAAAAABbQ29udGVudF9UeXBlc10ueG1s&#10;UEsBAi0AFAAGAAgAAAAhADj9If/WAAAAlAEAAAsAAAAAAAAAAAAAAAAALwEAAF9yZWxzLy5yZWxz&#10;UEsBAi0AFAAGAAgAAAAhADkeY3STAgAANAUAAA4AAAAAAAAAAAAAAAAALgIAAGRycy9lMm9Eb2Mu&#10;eG1sUEsBAi0AFAAGAAgAAAAhADIBtXfhAAAACwEAAA8AAAAAAAAAAAAAAAAA7QQAAGRycy9kb3du&#10;cmV2LnhtbFBLBQYAAAAABAAEAPMAAAD7BQAAAAA=&#10;" adj="-949,6542" fillcolor="white [3201]" strokecolor="#4f81bd [3204]" strokeweight="2pt">
                <v:textbox>
                  <w:txbxContent>
                    <w:p w:rsidR="0063105D" w:rsidRPr="0063105D" w:rsidRDefault="0063105D" w:rsidP="00982C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53"/>
                        </w:tabs>
                        <w:spacing w:after="0" w:line="240" w:lineRule="auto"/>
                        <w:ind w:left="7" w:firstLine="0"/>
                        <w:rPr>
                          <w:rFonts w:cs="Guttman Yad-Brush"/>
                        </w:rPr>
                      </w:pPr>
                      <w:r w:rsidRPr="0063105D">
                        <w:rPr>
                          <w:rFonts w:cs="Guttman Yad-Brush" w:hint="cs"/>
                          <w:rtl/>
                        </w:rPr>
                        <w:t>אלו תכונות של מנהיג מתגלות במשה בפסוקים אלו?</w:t>
                      </w:r>
                    </w:p>
                    <w:p w:rsidR="0063105D" w:rsidRPr="0063105D" w:rsidRDefault="0063105D" w:rsidP="00982C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53"/>
                        </w:tabs>
                        <w:spacing w:after="0" w:line="240" w:lineRule="auto"/>
                        <w:ind w:left="7" w:firstLine="0"/>
                        <w:rPr>
                          <w:rFonts w:cs="Guttman Yad-Brush"/>
                        </w:rPr>
                      </w:pPr>
                      <w:r w:rsidRPr="0063105D">
                        <w:rPr>
                          <w:rFonts w:cs="Guttman Yad-Brush" w:hint="cs"/>
                          <w:rtl/>
                        </w:rPr>
                        <w:t>משה מתערב שבני עימותים . מצאו את ההבדלים בין שני המקרים? איזו התערבות מתגלה למשה כקשה יותר? מדוע?</w:t>
                      </w:r>
                    </w:p>
                    <w:p w:rsidR="0063105D" w:rsidRPr="0063105D" w:rsidRDefault="0063105D" w:rsidP="00982C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53"/>
                        </w:tabs>
                        <w:spacing w:after="0" w:line="240" w:lineRule="auto"/>
                        <w:ind w:left="7" w:firstLine="0"/>
                        <w:rPr>
                          <w:rFonts w:cs="Guttman Yad-Brush"/>
                        </w:rPr>
                      </w:pPr>
                      <w:r w:rsidRPr="0063105D">
                        <w:rPr>
                          <w:rFonts w:cs="Guttman Yad-Brush" w:hint="cs"/>
                          <w:rtl/>
                        </w:rPr>
                        <w:t>משה מוכיח איש מבני עמו- כיצד הוא פונה אליו? מדוע דבריו כה מרגיזים? איזה פסוק מפורסם נרמז בדבריו?</w:t>
                      </w:r>
                    </w:p>
                    <w:p w:rsidR="0063105D" w:rsidRPr="0063105D" w:rsidRDefault="0063105D" w:rsidP="00982C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53"/>
                        </w:tabs>
                        <w:spacing w:after="0" w:line="240" w:lineRule="auto"/>
                        <w:ind w:left="7" w:firstLine="0"/>
                        <w:rPr>
                          <w:rFonts w:cs="Guttman Yad-Brush"/>
                        </w:rPr>
                      </w:pPr>
                      <w:r w:rsidRPr="0063105D">
                        <w:rPr>
                          <w:rFonts w:cs="Guttman Yad-Brush" w:hint="cs"/>
                          <w:rtl/>
                        </w:rPr>
                        <w:t xml:space="preserve">האם אנו מוכנים לקבל תוכחה ,דברי ביקורת מחברינו? האם </w:t>
                      </w:r>
                      <w:proofErr w:type="spellStart"/>
                      <w:r w:rsidRPr="0063105D">
                        <w:rPr>
                          <w:rFonts w:cs="Guttman Yad-Brush" w:hint="cs"/>
                          <w:rtl/>
                        </w:rPr>
                        <w:t>אנ</w:t>
                      </w:r>
                      <w:proofErr w:type="spellEnd"/>
                      <w:r w:rsidRPr="0063105D">
                        <w:rPr>
                          <w:rFonts w:cs="Guttman Yad-Brush" w:hint="cs"/>
                          <w:rtl/>
                        </w:rPr>
                        <w:t xml:space="preserve"> ומוכנים להוכיח את חברינו? מה קשה לנו יותר?</w:t>
                      </w:r>
                    </w:p>
                    <w:p w:rsidR="0063105D" w:rsidRPr="00EB3026" w:rsidRDefault="0063105D" w:rsidP="00982C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53"/>
                        </w:tabs>
                        <w:spacing w:after="0" w:line="240" w:lineRule="auto"/>
                        <w:ind w:left="7" w:firstLine="0"/>
                        <w:rPr>
                          <w:rFonts w:cs="Guttman Yad-Brush"/>
                          <w:sz w:val="20"/>
                          <w:szCs w:val="20"/>
                        </w:rPr>
                      </w:pPr>
                      <w:r w:rsidRPr="0063105D">
                        <w:rPr>
                          <w:rFonts w:cs="Guttman Yad-Brush" w:hint="cs"/>
                          <w:rtl/>
                        </w:rPr>
                        <w:t xml:space="preserve">באילו מקרים ראוי להתערב בהתנהגות של </w:t>
                      </w:r>
                      <w:proofErr w:type="spellStart"/>
                      <w:r w:rsidRPr="0063105D">
                        <w:rPr>
                          <w:rFonts w:cs="Guttman Yad-Brush" w:hint="cs"/>
                          <w:rtl/>
                        </w:rPr>
                        <w:t>זולתינו</w:t>
                      </w:r>
                      <w:proofErr w:type="spellEnd"/>
                      <w:r w:rsidRPr="0063105D">
                        <w:rPr>
                          <w:rFonts w:cs="Guttman Yad-Brush" w:hint="cs"/>
                          <w:rtl/>
                        </w:rPr>
                        <w:t xml:space="preserve"> ? באיזה </w:t>
                      </w:r>
                      <w:r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אופן יש לעשות זאת?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CC4FB" wp14:editId="407DB6A3">
                <wp:simplePos x="0" y="0"/>
                <wp:positionH relativeFrom="column">
                  <wp:posOffset>-476250</wp:posOffset>
                </wp:positionH>
                <wp:positionV relativeFrom="paragraph">
                  <wp:posOffset>256862</wp:posOffset>
                </wp:positionV>
                <wp:extent cx="5450205" cy="3411174"/>
                <wp:effectExtent l="133350" t="133350" r="150495" b="15176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3411174"/>
                        </a:xfrm>
                        <a:prstGeom prst="rect">
                          <a:avLst/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05D" w:rsidRPr="00547ED3" w:rsidRDefault="0063105D" w:rsidP="0063105D">
                            <w:pPr>
                              <w:spacing w:line="24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40"/>
                                <w:szCs w:val="40"/>
                                <w:rtl/>
                              </w:rPr>
                              <w:t xml:space="preserve">" </w:t>
                            </w: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וַיְהִי בַּיָּמִים הָהֵם וַיִּגְדַּל מֹשֶׁה וַיֵּצֵא אֶל-אֶחָיו וַיַּרְא בְּסִבְלֹתָם </w:t>
                            </w:r>
                          </w:p>
                          <w:p w:rsidR="0063105D" w:rsidRPr="00547ED3" w:rsidRDefault="0063105D" w:rsidP="0063105D">
                            <w:pPr>
                              <w:spacing w:line="24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וַיַּרְא אִישׁ מִצְרִי מַכֶּה אִישׁ-עִבְרִי מֵאֶחָיו. </w:t>
                            </w:r>
                          </w:p>
                          <w:p w:rsidR="0063105D" w:rsidRPr="00547ED3" w:rsidRDefault="0063105D" w:rsidP="0063105D">
                            <w:pPr>
                              <w:spacing w:line="24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וַיִּפֶן כֹּה וָכֹה וַיַּרְא כִּי אֵין אִישׁ וַיַּךְ אֶת-הַמִּצְרִי וַיִּטְמְנֵהוּ בַּחוֹל.</w:t>
                            </w:r>
                          </w:p>
                          <w:p w:rsidR="0063105D" w:rsidRPr="00547ED3" w:rsidRDefault="0063105D" w:rsidP="0063105D">
                            <w:pPr>
                              <w:spacing w:line="24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וַיֵּצֵא בַּיּוֹם הַשֵּׁנִי וְהִנֵּה שְׁנֵי-אֲנָשִׁים עִבְרִים נִצִּים </w:t>
                            </w:r>
                          </w:p>
                          <w:p w:rsidR="0063105D" w:rsidRPr="00547ED3" w:rsidRDefault="0063105D" w:rsidP="0063105D">
                            <w:pPr>
                              <w:spacing w:line="24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וַיֹּאמֶר לָרָשָׁע לָמָּה תַכֶּה רֵעֶךָ.</w:t>
                            </w:r>
                          </w:p>
                          <w:p w:rsidR="0063105D" w:rsidRPr="00547ED3" w:rsidRDefault="0063105D" w:rsidP="0063105D">
                            <w:pPr>
                              <w:spacing w:line="24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וַיֹּאמֶר מִי שָׂמְךָ לְאִישׁ שַׂר וְשֹׁפֵט עָלֵינוּ, הַלְהָרְגֵנִי אַתָּה אֹמֵר כַּאֲשֶׁר הָרַגְתָּ אֶת-הַמִּצְרִי </w:t>
                            </w:r>
                          </w:p>
                          <w:p w:rsidR="0063105D" w:rsidRPr="000C1625" w:rsidRDefault="0063105D" w:rsidP="006310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47ED3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וַיִּירָא מֹשֶׁה וַיֹּאמַר אָכֵן נוֹדַע הַדָּבָר "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</w:t>
                            </w:r>
                            <w:r w:rsidRPr="000C162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שמות פרק ב </w:t>
                            </w:r>
                          </w:p>
                          <w:p w:rsidR="0063105D" w:rsidRDefault="0063105D" w:rsidP="00631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30" style="position:absolute;left:0;text-align:left;margin-left:-37.5pt;margin-top:20.25pt;width:429.15pt;height:2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FrgIAALQFAAAOAAAAZHJzL2Uyb0RvYy54bWysVN1u0zAUvkfiHSzfsyRdurJq6VRtGkIa&#10;W8WGdu06dhPhP2y3SXkL7hE8Vl+HYydNqzHtAnGTnP+fz+eci8tWCrRh1tVaFTg7STFiiuqyVqsC&#10;f3m8efceI+eJKonQihV4yxy+nL19c9GYKRvpSouSWQRBlJs2psCV92aaJI5WTBJ3og1ToOTaSuKB&#10;tauktKSB6FIkozQ9SxptS2M1Zc6B9LpT4lmMzzmj/p5zxzwSBYbafPza+F2GbzK7INOVJaaqaV8G&#10;+YcqJKkVJB1CXRNP0NrWf4WSNbXaae5PqJaJ5rymLPYA3WTps24eKmJY7AXAcWaAyf2/sPRus7Co&#10;LgucY6SIhCfa/dr93P3Y/UZ5QKcxbgpGD2Zhe84BGVptuZXhD02gNiK6HRBlrUcUhON8nI7SMUYU&#10;dKd5lmWTGDU5uBvr/AemJQpEgS08WUSSbG6dh5RgujcJ2Vh8VFBFtIVukCVQfXZ6PknT6Bhnh10J&#10;izYEXp1QypQ/61TEf9JlJ88m4xQ84gAQYSrSiXMQRinkHSLFKlaQLBJHJSQBng6QSPmtYKEwoT4z&#10;DrACBKPXiur6i9bBjddCDI7ZS47CZ6FkKK63PWAyOL4KQ+fctQAeMatWfnCWtdL2pczl1yFzZw9V&#10;HPUcSN8u236WIE2QLHW5hfmyuls8Z+hNDc98S5xfEAubBjsJ18Pfw4cDvgXWPYVRpe33l+TBHhYA&#10;tBg1sLkFdt/WxDKMxEcFq3Ge5XlY9cjk48kIGHusWR5r1FpeaRiTDO6UoZEM9l7spdxq+QRHZh6y&#10;goooCrkLTL3dM1e+uyhwpiibz6MZrLch/lY9GBqCB5zDGD+2T8SaftY9rMmd3m85mT4b+c42eCo9&#10;X3vN67gPB1z7F4DTECeiP2Ph9hzz0epwbGd/AAAA//8DAFBLAwQUAAYACAAAACEAMdd+YOEAAAAK&#10;AQAADwAAAGRycy9kb3ducmV2LnhtbEyPwU7DMBBE70j8g7VI3FqnLa2rkE2FKnHIIUIUIq7b2E0i&#10;4nUUu234e8yJHkczmnmT7Sbbi4sZfecYYTFPQBiune64Qfj8eJ1tQfhArKl3bBB+jIddfn+XUard&#10;ld/N5RAaEUvYp4TQhjCkUvq6NZb83A2Go3dyo6UQ5dhIPdI1ltteLpNkIy11HBdaGsy+NfX34WwR&#10;yk1ZLqmovqqi2hdeLfRbOGnEx4fp5RlEMFP4D8MffkSHPDId3Zm1Fz3CTK3jl4DwlKxBxIDarlYg&#10;jghrpRTIPJO3F/JfAAAA//8DAFBLAQItABQABgAIAAAAIQC2gziS/gAAAOEBAAATAAAAAAAAAAAA&#10;AAAAAAAAAABbQ29udGVudF9UeXBlc10ueG1sUEsBAi0AFAAGAAgAAAAhADj9If/WAAAAlAEAAAsA&#10;AAAAAAAAAAAAAAAALwEAAF9yZWxzLy5yZWxzUEsBAi0AFAAGAAgAAAAhADFPDIWuAgAAtAUAAA4A&#10;AAAAAAAAAAAAAAAALgIAAGRycy9lMm9Eb2MueG1sUEsBAi0AFAAGAAgAAAAhADHXfmDhAAAACgEA&#10;AA8AAAAAAAAAAAAAAAAACAUAAGRycy9kb3ducmV2LnhtbFBLBQYAAAAABAAEAPMAAAAWBgAAAAA=&#10;" fillcolor="white [3201]" strokecolor="#f79646 [3209]" strokeweight="2pt">
                <v:textbox>
                  <w:txbxContent>
                    <w:p w:rsidR="0063105D" w:rsidRPr="00547ED3" w:rsidRDefault="0063105D" w:rsidP="0063105D">
                      <w:pPr>
                        <w:spacing w:line="24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David" w:hint="cs"/>
                          <w:sz w:val="40"/>
                          <w:szCs w:val="40"/>
                          <w:rtl/>
                        </w:rPr>
                        <w:t xml:space="preserve">" </w:t>
                      </w: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וַיְהִי בַּיָּמִים הָהֵם וַיִּגְדַּל מֹשֶׁה וַיֵּצֵא אֶל-אֶחָיו וַיַּרְא </w:t>
                      </w:r>
                      <w:proofErr w:type="spellStart"/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בְּסִבְלֹתָם</w:t>
                      </w:r>
                      <w:proofErr w:type="spellEnd"/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63105D" w:rsidRPr="00547ED3" w:rsidRDefault="0063105D" w:rsidP="0063105D">
                      <w:pPr>
                        <w:spacing w:line="24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וַיַּרְא אִישׁ מִצְרִי מַכֶּה אִישׁ-עִבְרִי מֵאֶחָיו. </w:t>
                      </w:r>
                    </w:p>
                    <w:p w:rsidR="0063105D" w:rsidRPr="00547ED3" w:rsidRDefault="0063105D" w:rsidP="0063105D">
                      <w:pPr>
                        <w:spacing w:line="24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וַיִּפֶן כֹּה וָכֹה וַיַּרְא כִּי אֵין אִישׁ </w:t>
                      </w:r>
                      <w:proofErr w:type="spellStart"/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וַיַּך</w:t>
                      </w:r>
                      <w:proofErr w:type="spellEnd"/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ְ אֶת-הַמִּצְרִי וַיִּטְמְנֵהוּ בַּחוֹל.</w:t>
                      </w:r>
                    </w:p>
                    <w:p w:rsidR="0063105D" w:rsidRPr="00547ED3" w:rsidRDefault="0063105D" w:rsidP="0063105D">
                      <w:pPr>
                        <w:spacing w:line="24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וַיֵּצֵא בַּיּוֹם הַשֵּׁנִי וְהִנֵּה שְׁנֵי-אֲנָשִׁים עִבְרִים נִצִּים </w:t>
                      </w:r>
                    </w:p>
                    <w:p w:rsidR="0063105D" w:rsidRPr="00547ED3" w:rsidRDefault="0063105D" w:rsidP="0063105D">
                      <w:pPr>
                        <w:spacing w:line="24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וַיֹּאמֶר לָרָשָׁע לָמָּה תַכֶּה רֵעֶךָ.</w:t>
                      </w:r>
                    </w:p>
                    <w:p w:rsidR="0063105D" w:rsidRPr="00547ED3" w:rsidRDefault="0063105D" w:rsidP="0063105D">
                      <w:pPr>
                        <w:spacing w:line="24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וַיֹּאמֶר מִי שָׂמְךָ לְאִישׁ שַׂר וְשֹׁפֵט עָלֵינוּ, </w:t>
                      </w:r>
                      <w:proofErr w:type="spellStart"/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הַלְהָרְגֵנִי</w:t>
                      </w:r>
                      <w:proofErr w:type="spellEnd"/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אַתָּה אֹמֵר כַּאֲשֶׁר הָרַגְתָּ אֶת-הַמִּצְרִי </w:t>
                      </w:r>
                    </w:p>
                    <w:p w:rsidR="0063105D" w:rsidRPr="000C1625" w:rsidRDefault="0063105D" w:rsidP="006310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47ED3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וַיִּירָא מֹשֶׁה וַיֹּאמַר אָכֵן נוֹדַע הַדָּבָר "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</w:t>
                      </w:r>
                      <w:r w:rsidRPr="000C162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שמות פרק ב </w:t>
                      </w:r>
                    </w:p>
                    <w:p w:rsidR="0063105D" w:rsidRDefault="0063105D" w:rsidP="00631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105D" w:rsidRPr="0063105D" w:rsidRDefault="0063105D" w:rsidP="0063105D"/>
    <w:p w:rsidR="0063105D" w:rsidRPr="0063105D" w:rsidRDefault="0063105D" w:rsidP="0063105D"/>
    <w:p w:rsidR="0063105D" w:rsidRDefault="0063105D" w:rsidP="0063105D"/>
    <w:p w:rsidR="00982C68" w:rsidRDefault="00982C68" w:rsidP="0063105D"/>
    <w:p w:rsidR="00982C68" w:rsidRPr="00982C68" w:rsidRDefault="00982C68" w:rsidP="00982C68"/>
    <w:p w:rsidR="00982C68" w:rsidRPr="00982C68" w:rsidRDefault="00982C68" w:rsidP="00982C68"/>
    <w:p w:rsidR="00982C68" w:rsidRPr="00982C68" w:rsidRDefault="00982C68" w:rsidP="00982C68"/>
    <w:p w:rsidR="00982C68" w:rsidRPr="00982C68" w:rsidRDefault="00982C68" w:rsidP="00982C68"/>
    <w:p w:rsidR="00982C68" w:rsidRPr="00982C68" w:rsidRDefault="00982C68" w:rsidP="00982C68"/>
    <w:p w:rsidR="00982C68" w:rsidRPr="00982C68" w:rsidRDefault="00982C68" w:rsidP="00982C68"/>
    <w:p w:rsidR="00982C68" w:rsidRPr="00982C68" w:rsidRDefault="00982C68" w:rsidP="00982C6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F1952" wp14:editId="4C6B1C28">
                <wp:simplePos x="0" y="0"/>
                <wp:positionH relativeFrom="column">
                  <wp:posOffset>-436558</wp:posOffset>
                </wp:positionH>
                <wp:positionV relativeFrom="paragraph">
                  <wp:posOffset>248285</wp:posOffset>
                </wp:positionV>
                <wp:extent cx="3287498" cy="1924189"/>
                <wp:effectExtent l="19050" t="38100" r="636905" b="38100"/>
                <wp:wrapNone/>
                <wp:docPr id="9" name="הסבר אליפט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33763">
                          <a:off x="0" y="0"/>
                          <a:ext cx="3287498" cy="1924189"/>
                        </a:xfrm>
                        <a:prstGeom prst="wedgeEllipseCallout">
                          <a:avLst>
                            <a:gd name="adj1" fmla="val 67778"/>
                            <a:gd name="adj2" fmla="val 13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68" w:rsidRPr="00982C68" w:rsidRDefault="00982C68" w:rsidP="00982C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1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2C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כמה פעמים מופיעה המילה איש בפסוקים על משה ?</w:t>
                            </w:r>
                          </w:p>
                          <w:p w:rsidR="00982C68" w:rsidRPr="00982C68" w:rsidRDefault="00982C68" w:rsidP="00982C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1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C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כיצד ניתן להבין את המילים "וירא כי אין איש" באופן סימלי?</w:t>
                            </w:r>
                          </w:p>
                          <w:p w:rsidR="00982C68" w:rsidRPr="00982C68" w:rsidRDefault="00982C68" w:rsidP="00982C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153"/>
                                <w:tab w:val="num" w:pos="-11"/>
                              </w:tabs>
                              <w:spacing w:after="0" w:line="240" w:lineRule="auto"/>
                              <w:ind w:right="-426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C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מה היחס בין פתגם זה לחברה שבה אנו חיים?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הסבר אליפטי 9" o:spid="_x0000_s1031" type="#_x0000_t63" style="position:absolute;left:0;text-align:left;margin-left:-34.35pt;margin-top:19.55pt;width:258.85pt;height:151.5pt;rotation:-40002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zbgAIAAMoEAAAOAAAAZHJzL2Uyb0RvYy54bWysVM1u1DAQviPxDpbvNJvsf9QsqrYtQipQ&#10;qfAAXttJDI5tbO9my1OAxIFKXJA48EZ5HcbedEmBEyIHy+MZf/5mvpmcPt03Eu24dUKrAqcnI4y4&#10;opoJVRX4zevLJwuMnCeKEakVL/Atd/jp6vGj09bkPNO1loxbBCDK5a0pcO29yZPE0Zo3xJ1owxU4&#10;S20b4sG0VcIsaQG9kUk2Gs2SVltmrKbcOTg9PzjxKuKXJaf+VVk67pEsMHDzcbVx3YQ1WZ2SvLLE&#10;1IL2NMg/sGiIUPDoEeqceIK2VvwB1QhqtdOlP6G6SXRZCspjDpBNOvotm5uaGB5zgeI4cyyT+3+w&#10;9OXu2iLBCrzESJEGJOo+d9+6T90P1H3svnZ33ffuS3eHlqFUrXE53Lgx1zYk68yVpu8cUnpdE1Xx&#10;M2t1W3PCgGAa4pMHF4Lh4CratC80g5fI1utYtX1pG2Q1qJOl2Xg8n43jMZQH7aNWt0et+N4jCofj&#10;bDGfLKG7KPjSZTZJF5FiQvKAFugZ6/wzrhsUNgVuOav4hZTCOL4mUuqtj6+Q3ZXzUTvWV4CwtylG&#10;ZSOhFXZEotl8Pl/0rTKIyYYx6Xg2msScSd4jApV7CrFaWgp2KaSMhq02a2kRwBf4Mn79ZTcMkwq1&#10;IM00m0aqD3xuCDGK398gGuFhwqRoCrw4BpE8yHShWOx/T4Q87IGyVL1uQaqD5H6/2ccemYYHgowb&#10;zW5ByCgZjBX8AKDAtbYfMGphmArs3m+J5RjJ5wqaYZlOJmH6ojGZzjMw7NCzGXqIogBVYI/RYbv2&#10;h4ndGiuqGl5KYzWUPoMGKoW/77QDq54+DAzsHkzk0I5Rv35Bq58AAAD//wMAUEsDBBQABgAIAAAA&#10;IQAbf7944gAAAAoBAAAPAAAAZHJzL2Rvd25yZXYueG1sTI/BTsMwDIbvSLxDZCQuaEtbStm6phNC&#10;QmjSdqDjslvWZG1F4lRN1pa3x5zgaPvT7+8vtrM1bNSD7xwKiJcRMI21Ux02Aj6Pb4sVMB8kKmkc&#10;agHf2sO2vL0pZK7chB96rELDKAR9LgW0IfQ5575utZV+6XqNdLu4wcpA49BwNciJwq3hSRRl3MoO&#10;6UMre/3a6vqruloBZnfwD4m7+PG4P9jdlD29V/uTEPd388sGWNBz+IPhV5/UoSSns7ui8swIWGSr&#10;Z0IFPK5jYASk6ZrKnWmRJjHwsuD/K5Q/AAAA//8DAFBLAQItABQABgAIAAAAIQC2gziS/gAAAOEB&#10;AAATAAAAAAAAAAAAAAAAAAAAAABbQ29udGVudF9UeXBlc10ueG1sUEsBAi0AFAAGAAgAAAAhADj9&#10;If/WAAAAlAEAAAsAAAAAAAAAAAAAAAAALwEAAF9yZWxzLy5yZWxzUEsBAi0AFAAGAAgAAAAhAAO0&#10;7NuAAgAAygQAAA4AAAAAAAAAAAAAAAAALgIAAGRycy9lMm9Eb2MueG1sUEsBAi0AFAAGAAgAAAAh&#10;ABt/v3jiAAAACgEAAA8AAAAAAAAAAAAAAAAA2gQAAGRycy9kb3ducmV2LnhtbFBLBQYAAAAABAAE&#10;APMAAADpBQAAAAA=&#10;" adj="25440,13738">
                <v:textbox>
                  <w:txbxContent>
                    <w:p w:rsidR="00982C68" w:rsidRPr="00982C68" w:rsidRDefault="00982C68" w:rsidP="00982C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1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2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כמה פעמים מופיעה המילה איש בפסוקים על משה ?</w:t>
                      </w:r>
                    </w:p>
                    <w:p w:rsidR="00982C68" w:rsidRPr="00982C68" w:rsidRDefault="00982C68" w:rsidP="00982C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1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כיצד ניתן להבין את המילים "וירא כי אין איש" באופן </w:t>
                      </w:r>
                      <w:proofErr w:type="spellStart"/>
                      <w:r w:rsidRPr="00982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סימלי</w:t>
                      </w:r>
                      <w:proofErr w:type="spellEnd"/>
                      <w:r w:rsidRPr="00982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?</w:t>
                      </w:r>
                    </w:p>
                    <w:p w:rsidR="00982C68" w:rsidRPr="00982C68" w:rsidRDefault="00982C68" w:rsidP="00982C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153"/>
                          <w:tab w:val="num" w:pos="-11"/>
                        </w:tabs>
                        <w:spacing w:after="0" w:line="240" w:lineRule="auto"/>
                        <w:ind w:right="-426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מה היחס בין פתגם זה לחברה שבה אנו חיים? </w:t>
                      </w:r>
                    </w:p>
                  </w:txbxContent>
                </v:textbox>
              </v:shape>
            </w:pict>
          </mc:Fallback>
        </mc:AlternateContent>
      </w:r>
    </w:p>
    <w:p w:rsidR="00982C68" w:rsidRDefault="00982C68" w:rsidP="00982C68"/>
    <w:p w:rsidR="0063105D" w:rsidRDefault="00982C68" w:rsidP="00982C68">
      <w:pPr>
        <w:tabs>
          <w:tab w:val="left" w:pos="7897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92227" wp14:editId="0B6FF3A9">
                <wp:simplePos x="0" y="0"/>
                <wp:positionH relativeFrom="column">
                  <wp:posOffset>3548418</wp:posOffset>
                </wp:positionH>
                <wp:positionV relativeFrom="paragraph">
                  <wp:posOffset>342606</wp:posOffset>
                </wp:positionV>
                <wp:extent cx="6065719" cy="805218"/>
                <wp:effectExtent l="0" t="0" r="11430" b="1397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719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68" w:rsidRDefault="00982C68" w:rsidP="00B943B5">
                            <w:pPr>
                              <w:spacing w:after="0" w:line="240" w:lineRule="auto"/>
                              <w:rPr>
                                <w:rFonts w:ascii="Arial" w:eastAsia="Times New Roman" w:hAnsi="Arial" w:cs="Guttman Adii-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82C68">
                              <w:rPr>
                                <w:rFonts w:ascii="Arial" w:eastAsia="Times New Roman" w:hAnsi="Arial" w:cs="Guttman Adii-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" </w:t>
                            </w:r>
                            <w:r w:rsidRPr="00982C68">
                              <w:rPr>
                                <w:rFonts w:ascii="Arial" w:eastAsia="Times New Roman" w:hAnsi="Arial" w:cs="Guttman Adii-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במקום שאין אנשים השתדל להיות איש</w:t>
                            </w:r>
                            <w:r w:rsidRPr="00982C68">
                              <w:rPr>
                                <w:rFonts w:ascii="Arial" w:eastAsia="Times New Roman" w:hAnsi="Arial" w:cs="Guttman Adii-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82C68">
                              <w:rPr>
                                <w:rFonts w:ascii="Arial" w:eastAsia="Times New Roman" w:hAnsi="Arial" w:cs="Guttman Adii-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</w:p>
                          <w:p w:rsidR="00982C68" w:rsidRDefault="00982C68" w:rsidP="00982C68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rtl/>
                              </w:rPr>
                            </w:pPr>
                          </w:p>
                          <w:p w:rsidR="00982C68" w:rsidRPr="00982C68" w:rsidRDefault="00982C68" w:rsidP="00982C6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2C68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rtl/>
                              </w:rPr>
                              <w:t>משנה</w:t>
                            </w:r>
                            <w:r w:rsidRPr="00982C68">
                              <w:rPr>
                                <w:rFonts w:ascii="Arial" w:eastAsia="Times New Roman" w:hAnsi="Arial" w:cs="Arial" w:hint="cs"/>
                                <w:sz w:val="19"/>
                                <w:szCs w:val="19"/>
                                <w:rtl/>
                              </w:rPr>
                              <w:t xml:space="preserve">, מסכת </w:t>
                            </w:r>
                            <w:r w:rsidRPr="00982C68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rtl/>
                              </w:rPr>
                              <w:t xml:space="preserve"> אבות ב, ה</w:t>
                            </w:r>
                          </w:p>
                          <w:p w:rsidR="00982C68" w:rsidRPr="00982C68" w:rsidRDefault="00982C68" w:rsidP="00982C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" o:spid="_x0000_s1032" type="#_x0000_t202" style="position:absolute;left:0;text-align:left;margin-left:279.4pt;margin-top:27pt;width:477.6pt;height:6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vdRAIAAGIEAAAOAAAAZHJzL2Uyb0RvYy54bWysVM1u2zAMvg/YOwi6L3aCJE2MOEWXLsOA&#10;7gfo9gCKLMfCZFGTlNjZW+zWHXca0Bfy64yS0zT7uwzTQRBN8iP5kfTisq0V2QvrJOicDgcpJUJz&#10;KKTe5vTD+/WzGSXOM10wBVrk9CAcvVw+fbJoTCZGUIEqhCUIol3WmJxW3pssSRyvRM3cAIzQqCzB&#10;1syjaLdJYVmD6LVKRmk6TRqwhbHAhXP49bpX0mXEL0vB/duydMITlVPMzcfbxnsT7mS5YNnWMlNJ&#10;fkyD/UMWNZMag56grplnZGflb1C15BYclH7AoU6gLCUXsQasZpj+Us1txYyItSA5zpxocv8Plr/Z&#10;v7NEFtg7pEezGnvU3Xdfuy/dPenuuu/dt+6OoA6JaozL0P7WoIdvn0OLTrFoZ26Af3REw6pieiuu&#10;rIWmEqzARIfBMzlz7XFcANk0r6HAgGznIQK1pa0Di8gLQXTM6HBqkmg94fhxmk4nF8M5JRx1s3Qy&#10;Gs5iCJY9eBvr/EsBNQmPnFocgojO9jfOh2xY9mASgjlQslhLpaJgt5uVsmTPcGDW8RzRfzJTmjQ5&#10;nU9Gk56Av0Kk8fwJopYeJ1/JOlQRTjBiWaDthS7i2zOp+jemrPSRx0BdT6JvN23s3TT4Bo43UByQ&#10;WAv9oONi4qMC+5mSBoc8p+7TjllBiXqlsTnz4XgctiIK48nFCAV7rtmca5jmCJVTT0n/XPl+k3bG&#10;ym2Fkfpx0HCFDS1l5Poxq2P6OMixBcelC5tyLkerx1/D8gcAAAD//wMAUEsDBBQABgAIAAAAIQBR&#10;ioRA3wAAAAsBAAAPAAAAZHJzL2Rvd25yZXYueG1sTI/BTsMwEETvSPyDtUhcUOsUmmJCnAohgegN&#10;WgRXN3aTCHsdbDcNf8/mBLcZ7Wj2TbkenWWDCbHzKGExz4AZrL3usJHwvnuaCWAxKdTKejQSfkyE&#10;dXV+VqpC+xO+mWGbGkYlGAsloU2pLziPdWucinPfG6TbwQenEtnQcB3Uicqd5ddZtuJOdUgfWtWb&#10;x9bUX9ujkyCWL8Nn3Ny8ftSrg71LV7fD83eQ8vJifLgHlsyY/sIw4RM6VMS090fUkVkJeS4IPZFY&#10;0qYpkC8mtSclMgG8Kvn/DdUvAAAA//8DAFBLAQItABQABgAIAAAAIQC2gziS/gAAAOEBAAATAAAA&#10;AAAAAAAAAAAAAAAAAABbQ29udGVudF9UeXBlc10ueG1sUEsBAi0AFAAGAAgAAAAhADj9If/WAAAA&#10;lAEAAAsAAAAAAAAAAAAAAAAALwEAAF9yZWxzLy5yZWxzUEsBAi0AFAAGAAgAAAAhAGlae91EAgAA&#10;YgQAAA4AAAAAAAAAAAAAAAAALgIAAGRycy9lMm9Eb2MueG1sUEsBAi0AFAAGAAgAAAAhAFGKhEDf&#10;AAAACwEAAA8AAAAAAAAAAAAAAAAAngQAAGRycy9kb3ducmV2LnhtbFBLBQYAAAAABAAEAPMAAACq&#10;BQAAAAA=&#10;">
                <v:textbox>
                  <w:txbxContent>
                    <w:p w:rsidR="00982C68" w:rsidRDefault="00982C68" w:rsidP="00B943B5">
                      <w:pPr>
                        <w:spacing w:after="0" w:line="240" w:lineRule="auto"/>
                        <w:rPr>
                          <w:rFonts w:ascii="Arial" w:eastAsia="Times New Roman" w:hAnsi="Arial" w:cs="Guttman Adii-Light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82C68">
                        <w:rPr>
                          <w:rFonts w:ascii="Arial" w:eastAsia="Times New Roman" w:hAnsi="Arial" w:cs="Guttman Adii-Light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" </w:t>
                      </w:r>
                      <w:r w:rsidRPr="00982C68">
                        <w:rPr>
                          <w:rFonts w:ascii="Arial" w:eastAsia="Times New Roman" w:hAnsi="Arial" w:cs="Guttman Adii-Light"/>
                          <w:b/>
                          <w:bCs/>
                          <w:sz w:val="40"/>
                          <w:szCs w:val="40"/>
                          <w:rtl/>
                        </w:rPr>
                        <w:t>במקום שאין אנשים השתדל להיות איש</w:t>
                      </w:r>
                      <w:r w:rsidRPr="00982C68">
                        <w:rPr>
                          <w:rFonts w:ascii="Arial" w:eastAsia="Times New Roman" w:hAnsi="Arial" w:cs="Guttman Adii-Light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82C68">
                        <w:rPr>
                          <w:rFonts w:ascii="Arial" w:eastAsia="Times New Roman" w:hAnsi="Arial" w:cs="Guttman Adii-Light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</w:p>
                    <w:p w:rsidR="00982C68" w:rsidRDefault="00982C68" w:rsidP="00982C68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 w:hint="cs"/>
                          <w:sz w:val="19"/>
                          <w:szCs w:val="19"/>
                          <w:rtl/>
                        </w:rPr>
                      </w:pPr>
                    </w:p>
                    <w:p w:rsidR="00982C68" w:rsidRPr="00982C68" w:rsidRDefault="00982C68" w:rsidP="00982C68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82C68">
                        <w:rPr>
                          <w:rFonts w:ascii="Arial" w:eastAsia="Times New Roman" w:hAnsi="Arial" w:cs="Arial"/>
                          <w:sz w:val="19"/>
                          <w:szCs w:val="19"/>
                          <w:rtl/>
                        </w:rPr>
                        <w:t>משנה</w:t>
                      </w:r>
                      <w:r w:rsidRPr="00982C68">
                        <w:rPr>
                          <w:rFonts w:ascii="Arial" w:eastAsia="Times New Roman" w:hAnsi="Arial" w:cs="Arial" w:hint="cs"/>
                          <w:sz w:val="19"/>
                          <w:szCs w:val="19"/>
                          <w:rtl/>
                        </w:rPr>
                        <w:t xml:space="preserve">, מסכת </w:t>
                      </w:r>
                      <w:r w:rsidRPr="00982C68">
                        <w:rPr>
                          <w:rFonts w:ascii="Arial" w:eastAsia="Times New Roman" w:hAnsi="Arial" w:cs="Arial"/>
                          <w:sz w:val="19"/>
                          <w:szCs w:val="19"/>
                          <w:rtl/>
                        </w:rPr>
                        <w:t xml:space="preserve"> אבות ב, ה</w:t>
                      </w:r>
                    </w:p>
                    <w:p w:rsidR="00982C68" w:rsidRPr="00982C68" w:rsidRDefault="00982C68" w:rsidP="00982C6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sectPr w:rsidR="0063105D" w:rsidSect="0063105D"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9C" w:rsidRDefault="0045459C" w:rsidP="0063105D">
      <w:pPr>
        <w:spacing w:after="0" w:line="240" w:lineRule="auto"/>
      </w:pPr>
      <w:r>
        <w:separator/>
      </w:r>
    </w:p>
  </w:endnote>
  <w:endnote w:type="continuationSeparator" w:id="0">
    <w:p w:rsidR="0045459C" w:rsidRDefault="0045459C" w:rsidP="0063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Adii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9C" w:rsidRDefault="0045459C" w:rsidP="0063105D">
      <w:pPr>
        <w:spacing w:after="0" w:line="240" w:lineRule="auto"/>
      </w:pPr>
      <w:r>
        <w:separator/>
      </w:r>
    </w:p>
  </w:footnote>
  <w:footnote w:type="continuationSeparator" w:id="0">
    <w:p w:rsidR="0045459C" w:rsidRDefault="0045459C" w:rsidP="0063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0B" w:rsidRDefault="002C7E0B">
    <w:pPr>
      <w:pStyle w:val="a7"/>
    </w:pPr>
    <w:r>
      <w:rPr>
        <w:rFonts w:ascii="Arial" w:eastAsia="Times New Roman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1C3EB4EB" wp14:editId="2CAF63C1">
          <wp:simplePos x="0" y="0"/>
          <wp:positionH relativeFrom="column">
            <wp:posOffset>-728023</wp:posOffset>
          </wp:positionH>
          <wp:positionV relativeFrom="paragraph">
            <wp:posOffset>-334010</wp:posOffset>
          </wp:positionV>
          <wp:extent cx="1545664" cy="771525"/>
          <wp:effectExtent l="0" t="0" r="0" b="0"/>
          <wp:wrapNone/>
          <wp:docPr id="3" name="תמונה 3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מארג מורשה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64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DDE"/>
    <w:multiLevelType w:val="hybridMultilevel"/>
    <w:tmpl w:val="2CC03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3022E"/>
    <w:multiLevelType w:val="hybridMultilevel"/>
    <w:tmpl w:val="87D8F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5D"/>
    <w:rsid w:val="00262246"/>
    <w:rsid w:val="002C7E0B"/>
    <w:rsid w:val="0045459C"/>
    <w:rsid w:val="0063105D"/>
    <w:rsid w:val="008B0CD9"/>
    <w:rsid w:val="00982C68"/>
    <w:rsid w:val="00B943B5"/>
    <w:rsid w:val="00B9597A"/>
    <w:rsid w:val="00CB4A96"/>
    <w:rsid w:val="00D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310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ציטוט חזק תו"/>
    <w:basedOn w:val="a0"/>
    <w:link w:val="a3"/>
    <w:uiPriority w:val="30"/>
    <w:rsid w:val="0063105D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310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1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3105D"/>
  </w:style>
  <w:style w:type="paragraph" w:styleId="a9">
    <w:name w:val="footer"/>
    <w:basedOn w:val="a"/>
    <w:link w:val="aa"/>
    <w:uiPriority w:val="99"/>
    <w:unhideWhenUsed/>
    <w:rsid w:val="00631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31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310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ציטוט חזק תו"/>
    <w:basedOn w:val="a0"/>
    <w:link w:val="a3"/>
    <w:uiPriority w:val="30"/>
    <w:rsid w:val="0063105D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310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1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3105D"/>
  </w:style>
  <w:style w:type="paragraph" w:styleId="a9">
    <w:name w:val="footer"/>
    <w:basedOn w:val="a"/>
    <w:link w:val="aa"/>
    <w:uiPriority w:val="99"/>
    <w:unhideWhenUsed/>
    <w:rsid w:val="00631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3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2E39-431D-449F-8634-09952DFB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רשת מורשה</dc:creator>
  <cp:lastModifiedBy>רשת מורשה</cp:lastModifiedBy>
  <cp:revision>4</cp:revision>
  <dcterms:created xsi:type="dcterms:W3CDTF">2014-02-03T06:36:00Z</dcterms:created>
  <dcterms:modified xsi:type="dcterms:W3CDTF">2014-02-12T09:55:00Z</dcterms:modified>
</cp:coreProperties>
</file>