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E3" w:rsidRPr="00B66D4B" w:rsidRDefault="005F76E3" w:rsidP="005F76E3">
      <w:pPr>
        <w:rPr>
          <w:rFonts w:asciiTheme="minorBidi" w:hAnsiTheme="minorBidi"/>
          <w:b/>
          <w:bCs/>
          <w:sz w:val="28"/>
          <w:szCs w:val="28"/>
          <w:rtl/>
        </w:rPr>
      </w:pPr>
      <w:bookmarkStart w:id="0" w:name="_GoBack"/>
      <w:bookmarkEnd w:id="0"/>
      <w:r w:rsidRPr="00B66D4B">
        <w:rPr>
          <w:rFonts w:asciiTheme="minorBidi" w:hAnsiTheme="minorBidi"/>
          <w:b/>
          <w:bCs/>
          <w:sz w:val="28"/>
          <w:szCs w:val="28"/>
          <w:rtl/>
        </w:rPr>
        <w:t>ציונות בראייה רב תרבותית- מערך שיעור</w:t>
      </w:r>
      <w:r w:rsidR="00D57A82" w:rsidRPr="00B66D4B">
        <w:rPr>
          <w:rFonts w:asciiTheme="minorBidi" w:hAnsiTheme="minorBidi"/>
          <w:b/>
          <w:bCs/>
          <w:sz w:val="28"/>
          <w:szCs w:val="28"/>
          <w:rtl/>
        </w:rPr>
        <w:t>, למורה</w:t>
      </w:r>
    </w:p>
    <w:p w:rsidR="005F76E3" w:rsidRPr="005A1F9F" w:rsidRDefault="00D57A82" w:rsidP="005F76E3">
      <w:pPr>
        <w:rPr>
          <w:rFonts w:asciiTheme="minorBidi" w:hAnsiTheme="minorBidi"/>
          <w:rtl/>
        </w:rPr>
      </w:pPr>
      <w:r w:rsidRPr="005A1F9F">
        <w:rPr>
          <w:rFonts w:asciiTheme="minorBidi" w:hAnsiTheme="minorBidi"/>
          <w:rtl/>
        </w:rPr>
        <w:t xml:space="preserve">השיעור </w:t>
      </w:r>
      <w:r w:rsidR="005F76E3" w:rsidRPr="005A1F9F">
        <w:rPr>
          <w:rFonts w:asciiTheme="minorBidi" w:hAnsiTheme="minorBidi"/>
          <w:rtl/>
        </w:rPr>
        <w:t>נכתב ע"י "ממזרח שמש".</w:t>
      </w:r>
    </w:p>
    <w:p w:rsidR="005F76E3" w:rsidRPr="005A1F9F" w:rsidRDefault="005F76E3" w:rsidP="0008664E">
      <w:pPr>
        <w:rPr>
          <w:rFonts w:asciiTheme="minorBidi" w:hAnsiTheme="minorBidi"/>
          <w:rtl/>
        </w:rPr>
      </w:pPr>
      <w:r w:rsidRPr="005A1F9F">
        <w:rPr>
          <w:rFonts w:asciiTheme="minorBidi" w:hAnsiTheme="minorBidi"/>
          <w:rtl/>
        </w:rPr>
        <w:t>מותאם לכיתות : ט-י יא-</w:t>
      </w:r>
      <w:proofErr w:type="spellStart"/>
      <w:r w:rsidRPr="005A1F9F">
        <w:rPr>
          <w:rFonts w:asciiTheme="minorBidi" w:hAnsiTheme="minorBidi"/>
          <w:rtl/>
        </w:rPr>
        <w:t>יב</w:t>
      </w:r>
      <w:proofErr w:type="spellEnd"/>
      <w:r w:rsidR="0008664E" w:rsidRPr="005A1F9F">
        <w:rPr>
          <w:rFonts w:asciiTheme="minorBidi" w:hAnsiTheme="minorBidi"/>
          <w:rtl/>
        </w:rPr>
        <w:t xml:space="preserve">         </w:t>
      </w:r>
      <w:r w:rsidRPr="005A1F9F">
        <w:rPr>
          <w:rFonts w:asciiTheme="minorBidi" w:hAnsiTheme="minorBidi"/>
          <w:rtl/>
        </w:rPr>
        <w:t>משך שיעור: שעה וחצי.</w:t>
      </w:r>
    </w:p>
    <w:p w:rsidR="005F76E3" w:rsidRPr="005A1F9F" w:rsidRDefault="005F76E3" w:rsidP="00432C51">
      <w:pPr>
        <w:shd w:val="clear" w:color="auto" w:fill="FFFFFF"/>
        <w:spacing w:after="150" w:line="360" w:lineRule="auto"/>
        <w:jc w:val="both"/>
        <w:rPr>
          <w:rFonts w:asciiTheme="minorBidi" w:hAnsiTheme="minorBidi"/>
          <w:sz w:val="24"/>
          <w:szCs w:val="24"/>
          <w:u w:val="single"/>
          <w:rtl/>
        </w:rPr>
      </w:pPr>
      <w:r w:rsidRPr="005A1F9F">
        <w:rPr>
          <w:rFonts w:asciiTheme="minorBidi" w:hAnsiTheme="minorBidi"/>
          <w:sz w:val="24"/>
          <w:szCs w:val="24"/>
          <w:u w:val="single"/>
          <w:rtl/>
        </w:rPr>
        <w:t>מהלך השיעור</w:t>
      </w:r>
    </w:p>
    <w:p w:rsidR="00432C51" w:rsidRPr="005A1F9F" w:rsidRDefault="00432C51" w:rsidP="00432C51">
      <w:pPr>
        <w:shd w:val="clear" w:color="auto" w:fill="FFFFFF"/>
        <w:spacing w:after="150" w:line="360" w:lineRule="auto"/>
        <w:jc w:val="both"/>
        <w:rPr>
          <w:rFonts w:asciiTheme="minorBidi" w:hAnsiTheme="minorBidi"/>
          <w:sz w:val="24"/>
          <w:szCs w:val="24"/>
          <w:rtl/>
        </w:rPr>
      </w:pPr>
      <w:r w:rsidRPr="005A1F9F">
        <w:rPr>
          <w:rFonts w:asciiTheme="minorBidi" w:hAnsiTheme="minorBidi"/>
          <w:sz w:val="24"/>
          <w:szCs w:val="24"/>
          <w:u w:val="single"/>
          <w:rtl/>
        </w:rPr>
        <w:t>פתיח</w:t>
      </w:r>
      <w:r w:rsidRPr="005A1F9F">
        <w:rPr>
          <w:rFonts w:asciiTheme="minorBidi" w:hAnsiTheme="minorBidi"/>
          <w:sz w:val="24"/>
          <w:szCs w:val="24"/>
          <w:rtl/>
        </w:rPr>
        <w:t>- 20 דק</w:t>
      </w:r>
    </w:p>
    <w:p w:rsidR="00432C51" w:rsidRPr="005A1F9F" w:rsidRDefault="00432C51" w:rsidP="00432C51">
      <w:pPr>
        <w:shd w:val="clear" w:color="auto" w:fill="FFFFFF"/>
        <w:spacing w:after="150" w:line="360" w:lineRule="auto"/>
        <w:jc w:val="both"/>
        <w:rPr>
          <w:rFonts w:asciiTheme="minorBidi" w:hAnsiTheme="minorBidi"/>
          <w:sz w:val="24"/>
          <w:szCs w:val="24"/>
          <w:rtl/>
        </w:rPr>
      </w:pPr>
      <w:r w:rsidRPr="005A1F9F">
        <w:rPr>
          <w:rFonts w:asciiTheme="minorBidi" w:hAnsiTheme="minorBidi"/>
          <w:sz w:val="24"/>
          <w:szCs w:val="24"/>
          <w:rtl/>
        </w:rPr>
        <w:t>מושגים בסלסלה: כל תלמיד בוחר באופן אקראי אחד מהמושגים שבסלסלה, ובסבב כל תלמיד אומר איך המושג מתחבר למעשה הציוני.</w:t>
      </w:r>
    </w:p>
    <w:p w:rsidR="00432C51" w:rsidRPr="005A1F9F" w:rsidRDefault="00432C51" w:rsidP="00432C51">
      <w:pPr>
        <w:shd w:val="clear" w:color="auto" w:fill="FFFFFF"/>
        <w:bidi w:val="0"/>
        <w:spacing w:after="0" w:line="360" w:lineRule="auto"/>
        <w:jc w:val="right"/>
        <w:rPr>
          <w:rFonts w:asciiTheme="minorBidi" w:hAnsiTheme="minorBidi"/>
          <w:b/>
          <w:bCs/>
          <w:sz w:val="24"/>
          <w:szCs w:val="24"/>
        </w:rPr>
      </w:pPr>
      <w:r w:rsidRPr="005A1F9F">
        <w:rPr>
          <w:rFonts w:asciiTheme="minorBidi" w:hAnsiTheme="minorBidi"/>
          <w:b/>
          <w:bCs/>
          <w:sz w:val="24"/>
          <w:szCs w:val="24"/>
          <w:rtl/>
        </w:rPr>
        <w:t>מושגים לסלסילה:</w:t>
      </w:r>
    </w:p>
    <w:p w:rsidR="00432C51" w:rsidRPr="005A1F9F" w:rsidRDefault="00432C51" w:rsidP="005F76E3">
      <w:pPr>
        <w:shd w:val="clear" w:color="auto" w:fill="FFFFFF"/>
        <w:spacing w:after="150" w:line="360" w:lineRule="auto"/>
        <w:jc w:val="both"/>
        <w:rPr>
          <w:rFonts w:asciiTheme="minorBidi" w:hAnsiTheme="minorBidi"/>
          <w:sz w:val="24"/>
          <w:szCs w:val="24"/>
          <w:rtl/>
        </w:rPr>
      </w:pPr>
      <w:r w:rsidRPr="005A1F9F">
        <w:rPr>
          <w:rFonts w:asciiTheme="minorBidi" w:hAnsiTheme="minorBidi"/>
          <w:sz w:val="24"/>
          <w:szCs w:val="24"/>
          <w:rtl/>
        </w:rPr>
        <w:t>חלוץ</w:t>
      </w:r>
      <w:r w:rsidR="005F76E3" w:rsidRPr="005A1F9F">
        <w:rPr>
          <w:rFonts w:asciiTheme="minorBidi" w:hAnsiTheme="minorBidi"/>
          <w:sz w:val="24"/>
          <w:szCs w:val="24"/>
          <w:rtl/>
        </w:rPr>
        <w:t xml:space="preserve">, </w:t>
      </w:r>
      <w:r w:rsidRPr="005A1F9F">
        <w:rPr>
          <w:rFonts w:asciiTheme="minorBidi" w:hAnsiTheme="minorBidi"/>
          <w:sz w:val="24"/>
          <w:szCs w:val="24"/>
          <w:rtl/>
        </w:rPr>
        <w:t>כובע טמבל</w:t>
      </w:r>
      <w:r w:rsidR="005F76E3" w:rsidRPr="005A1F9F">
        <w:rPr>
          <w:rFonts w:asciiTheme="minorBidi" w:hAnsiTheme="minorBidi"/>
          <w:sz w:val="24"/>
          <w:szCs w:val="24"/>
          <w:rtl/>
        </w:rPr>
        <w:t xml:space="preserve">, </w:t>
      </w:r>
      <w:r w:rsidRPr="005A1F9F">
        <w:rPr>
          <w:rFonts w:asciiTheme="minorBidi" w:hAnsiTheme="minorBidi"/>
          <w:sz w:val="24"/>
          <w:szCs w:val="24"/>
          <w:rtl/>
        </w:rPr>
        <w:t xml:space="preserve"> </w:t>
      </w:r>
      <w:proofErr w:type="spellStart"/>
      <w:r w:rsidRPr="005A1F9F">
        <w:rPr>
          <w:rFonts w:asciiTheme="minorBidi" w:hAnsiTheme="minorBidi"/>
          <w:sz w:val="24"/>
          <w:szCs w:val="24"/>
          <w:rtl/>
        </w:rPr>
        <w:t>הגבעטרון</w:t>
      </w:r>
      <w:proofErr w:type="spellEnd"/>
      <w:r w:rsidR="005F76E3" w:rsidRPr="005A1F9F">
        <w:rPr>
          <w:rFonts w:asciiTheme="minorBidi" w:hAnsiTheme="minorBidi"/>
          <w:sz w:val="24"/>
          <w:szCs w:val="24"/>
          <w:rtl/>
        </w:rPr>
        <w:t>,</w:t>
      </w:r>
      <w:r w:rsidRPr="005A1F9F">
        <w:rPr>
          <w:rFonts w:asciiTheme="minorBidi" w:hAnsiTheme="minorBidi"/>
          <w:sz w:val="24"/>
          <w:szCs w:val="24"/>
          <w:rtl/>
        </w:rPr>
        <w:t xml:space="preserve"> חומה ומגדל</w:t>
      </w:r>
      <w:r w:rsidR="005F76E3" w:rsidRPr="005A1F9F">
        <w:rPr>
          <w:rFonts w:asciiTheme="minorBidi" w:hAnsiTheme="minorBidi"/>
          <w:sz w:val="24"/>
          <w:szCs w:val="24"/>
          <w:rtl/>
        </w:rPr>
        <w:t>,</w:t>
      </w:r>
      <w:r w:rsidRPr="005A1F9F">
        <w:rPr>
          <w:rFonts w:asciiTheme="minorBidi" w:hAnsiTheme="minorBidi"/>
          <w:sz w:val="24"/>
          <w:szCs w:val="24"/>
          <w:rtl/>
        </w:rPr>
        <w:t xml:space="preserve"> עבודה עברית</w:t>
      </w:r>
      <w:r w:rsidR="005F76E3" w:rsidRPr="005A1F9F">
        <w:rPr>
          <w:rFonts w:asciiTheme="minorBidi" w:hAnsiTheme="minorBidi"/>
          <w:sz w:val="24"/>
          <w:szCs w:val="24"/>
          <w:rtl/>
        </w:rPr>
        <w:t xml:space="preserve">, </w:t>
      </w:r>
      <w:r w:rsidRPr="005A1F9F">
        <w:rPr>
          <w:rFonts w:asciiTheme="minorBidi" w:hAnsiTheme="minorBidi"/>
          <w:sz w:val="24"/>
          <w:szCs w:val="24"/>
          <w:rtl/>
        </w:rPr>
        <w:t xml:space="preserve">תנועת השומר, הפרחת השממה, ערך העבודה, בן גוריון, הרצל, מרפסת </w:t>
      </w:r>
      <w:proofErr w:type="spellStart"/>
      <w:r w:rsidRPr="005A1F9F">
        <w:rPr>
          <w:rFonts w:asciiTheme="minorBidi" w:hAnsiTheme="minorBidi"/>
          <w:sz w:val="24"/>
          <w:szCs w:val="24"/>
          <w:rtl/>
        </w:rPr>
        <w:t>בבזל</w:t>
      </w:r>
      <w:proofErr w:type="spellEnd"/>
      <w:r w:rsidRPr="005A1F9F">
        <w:rPr>
          <w:rFonts w:asciiTheme="minorBidi" w:hAnsiTheme="minorBidi"/>
          <w:sz w:val="24"/>
          <w:szCs w:val="24"/>
          <w:rtl/>
        </w:rPr>
        <w:t xml:space="preserve">, סבתא מרים מבאר שבע,... פועלים, פרסום המעשה הציוני, היקלטות בארץ, ויתור על מעמד למען חיים בישראל, שמירה על מסורת בית-אבא, ייעור יערות הקרן הקיימת, תרומה כספית, צה"ל, מחתרות, כמיהה לארץ ישראל, קשרים בין יהודים ישראל והתפוצות, עלייה, אהבת ציון, התנועה הלאומית, העפלה, בעל </w:t>
      </w:r>
      <w:proofErr w:type="spellStart"/>
      <w:r w:rsidRPr="005A1F9F">
        <w:rPr>
          <w:rFonts w:asciiTheme="minorBidi" w:hAnsiTheme="minorBidi"/>
          <w:sz w:val="24"/>
          <w:szCs w:val="24"/>
          <w:rtl/>
        </w:rPr>
        <w:t>הקיסיוק</w:t>
      </w:r>
      <w:proofErr w:type="spellEnd"/>
      <w:r w:rsidRPr="005A1F9F">
        <w:rPr>
          <w:rFonts w:asciiTheme="minorBidi" w:hAnsiTheme="minorBidi"/>
          <w:sz w:val="24"/>
          <w:szCs w:val="24"/>
          <w:rtl/>
        </w:rPr>
        <w:t xml:space="preserve"> בת"א, עברית, מעברה, קיבוץ, מרבד הקסמים, ידיעות אחרונות, פלאפל, קיבוץ גלויות, סבא וסבתא, סולל ובונה</w:t>
      </w:r>
    </w:p>
    <w:p w:rsidR="00432C51" w:rsidRPr="005A1F9F" w:rsidRDefault="00432C51" w:rsidP="00432C51">
      <w:pPr>
        <w:shd w:val="clear" w:color="auto" w:fill="FFFFFF"/>
        <w:spacing w:after="0" w:line="360" w:lineRule="auto"/>
        <w:jc w:val="both"/>
        <w:rPr>
          <w:rFonts w:asciiTheme="minorBidi" w:eastAsia="Times New Roman" w:hAnsiTheme="minorBidi"/>
          <w:b/>
          <w:bCs/>
          <w:sz w:val="24"/>
          <w:szCs w:val="24"/>
          <w:rtl/>
        </w:rPr>
      </w:pPr>
    </w:p>
    <w:p w:rsidR="008B260A" w:rsidRPr="005A1F9F" w:rsidRDefault="00432C51" w:rsidP="00432C51">
      <w:pPr>
        <w:shd w:val="clear" w:color="auto" w:fill="FFFFFF"/>
        <w:spacing w:after="150" w:line="360" w:lineRule="auto"/>
        <w:jc w:val="both"/>
        <w:rPr>
          <w:rFonts w:asciiTheme="minorBidi" w:hAnsiTheme="minorBidi"/>
          <w:sz w:val="24"/>
          <w:szCs w:val="24"/>
          <w:u w:val="single"/>
          <w:rtl/>
        </w:rPr>
      </w:pPr>
      <w:r w:rsidRPr="005A1F9F">
        <w:rPr>
          <w:rFonts w:asciiTheme="minorBidi" w:hAnsiTheme="minorBidi"/>
          <w:sz w:val="24"/>
          <w:szCs w:val="24"/>
          <w:u w:val="single"/>
          <w:rtl/>
        </w:rPr>
        <w:t>לימוד:</w:t>
      </w:r>
      <w:r w:rsidRPr="005A1F9F">
        <w:rPr>
          <w:rFonts w:asciiTheme="minorBidi" w:hAnsiTheme="minorBidi"/>
          <w:sz w:val="24"/>
          <w:szCs w:val="24"/>
          <w:rtl/>
        </w:rPr>
        <w:t xml:space="preserve"> -30 דק</w:t>
      </w:r>
      <w:r w:rsidR="00D57A82" w:rsidRPr="005A1F9F">
        <w:rPr>
          <w:rFonts w:asciiTheme="minorBidi" w:hAnsiTheme="minorBidi"/>
          <w:sz w:val="24"/>
          <w:szCs w:val="24"/>
          <w:u w:val="single"/>
          <w:rtl/>
        </w:rPr>
        <w:t xml:space="preserve"> </w:t>
      </w:r>
      <w:r w:rsidR="008B260A" w:rsidRPr="005A1F9F">
        <w:rPr>
          <w:rFonts w:asciiTheme="minorBidi" w:hAnsiTheme="minorBidi"/>
          <w:sz w:val="24"/>
          <w:szCs w:val="24"/>
          <w:rtl/>
        </w:rPr>
        <w:t>לפי הדף</w:t>
      </w:r>
    </w:p>
    <w:p w:rsidR="00432C51" w:rsidRPr="005A1F9F" w:rsidRDefault="00D57A82" w:rsidP="00432C51">
      <w:pPr>
        <w:shd w:val="clear" w:color="auto" w:fill="FFFFFF"/>
        <w:spacing w:after="150" w:line="360" w:lineRule="auto"/>
        <w:jc w:val="both"/>
        <w:rPr>
          <w:rFonts w:asciiTheme="minorBidi" w:hAnsiTheme="minorBidi"/>
          <w:sz w:val="24"/>
          <w:szCs w:val="24"/>
          <w:u w:val="single"/>
          <w:rtl/>
        </w:rPr>
      </w:pPr>
      <w:r w:rsidRPr="005A1F9F">
        <w:rPr>
          <w:rFonts w:asciiTheme="minorBidi" w:hAnsiTheme="minorBidi"/>
          <w:sz w:val="24"/>
          <w:szCs w:val="24"/>
          <w:u w:val="single"/>
          <w:rtl/>
        </w:rPr>
        <w:t xml:space="preserve">לפניכם רקע נוסף על המחברים </w:t>
      </w:r>
      <w:proofErr w:type="spellStart"/>
      <w:r w:rsidRPr="005A1F9F">
        <w:rPr>
          <w:rFonts w:asciiTheme="minorBidi" w:hAnsiTheme="minorBidi"/>
          <w:sz w:val="24"/>
          <w:szCs w:val="24"/>
          <w:u w:val="single"/>
          <w:rtl/>
        </w:rPr>
        <w:t>שדדבריהם</w:t>
      </w:r>
      <w:proofErr w:type="spellEnd"/>
      <w:r w:rsidRPr="005A1F9F">
        <w:rPr>
          <w:rFonts w:asciiTheme="minorBidi" w:hAnsiTheme="minorBidi"/>
          <w:sz w:val="24"/>
          <w:szCs w:val="24"/>
          <w:u w:val="single"/>
          <w:rtl/>
        </w:rPr>
        <w:t xml:space="preserve"> בדף</w:t>
      </w:r>
    </w:p>
    <w:p w:rsidR="00D57A82" w:rsidRPr="005A1F9F" w:rsidRDefault="00013481" w:rsidP="005A1F9F">
      <w:pPr>
        <w:numPr>
          <w:ilvl w:val="0"/>
          <w:numId w:val="2"/>
        </w:numPr>
        <w:shd w:val="clear" w:color="auto" w:fill="FFFFFF"/>
        <w:spacing w:after="0" w:line="240" w:lineRule="auto"/>
        <w:rPr>
          <w:rFonts w:asciiTheme="minorBidi" w:eastAsia="Times New Roman" w:hAnsiTheme="minorBidi"/>
          <w:sz w:val="20"/>
          <w:szCs w:val="20"/>
        </w:rPr>
      </w:pPr>
      <w:hyperlink r:id="rId8" w:history="1">
        <w:r w:rsidR="00432C51" w:rsidRPr="005A1F9F">
          <w:rPr>
            <w:rStyle w:val="Hyperlink"/>
            <w:rFonts w:asciiTheme="minorBidi" w:eastAsia="Times New Roman" w:hAnsiTheme="minorBidi" w:cstheme="minorBidi"/>
            <w:b/>
            <w:bCs/>
            <w:sz w:val="20"/>
            <w:szCs w:val="20"/>
            <w:rtl/>
          </w:rPr>
          <w:t>הרב יוסף משאש</w:t>
        </w:r>
      </w:hyperlink>
      <w:r w:rsidR="0008664E" w:rsidRPr="005A1F9F">
        <w:rPr>
          <w:rFonts w:asciiTheme="minorBidi" w:eastAsia="Times New Roman" w:hAnsiTheme="minorBidi"/>
          <w:b/>
          <w:bCs/>
          <w:sz w:val="20"/>
          <w:szCs w:val="20"/>
          <w:rtl/>
        </w:rPr>
        <w:t>,</w:t>
      </w:r>
      <w:r w:rsidR="00432C51" w:rsidRPr="005A1F9F">
        <w:rPr>
          <w:rFonts w:asciiTheme="minorBidi" w:eastAsia="Times New Roman" w:hAnsiTheme="minorBidi"/>
          <w:b/>
          <w:bCs/>
          <w:sz w:val="20"/>
          <w:szCs w:val="20"/>
          <w:rtl/>
        </w:rPr>
        <w:t xml:space="preserve"> </w:t>
      </w:r>
      <w:r w:rsidR="00D57A82" w:rsidRPr="005A1F9F">
        <w:rPr>
          <w:rFonts w:asciiTheme="minorBidi" w:eastAsia="Times New Roman" w:hAnsiTheme="minorBidi"/>
          <w:b/>
          <w:bCs/>
          <w:sz w:val="20"/>
          <w:szCs w:val="20"/>
          <w:rtl/>
        </w:rPr>
        <w:t xml:space="preserve">מתוך </w:t>
      </w:r>
      <w:r w:rsidR="00432C51" w:rsidRPr="005A1F9F">
        <w:rPr>
          <w:rFonts w:asciiTheme="minorBidi" w:eastAsia="Times New Roman" w:hAnsiTheme="minorBidi"/>
          <w:b/>
          <w:bCs/>
          <w:sz w:val="20"/>
          <w:szCs w:val="20"/>
          <w:rtl/>
        </w:rPr>
        <w:t>סיפור חייו.</w:t>
      </w:r>
    </w:p>
    <w:p w:rsidR="00432C51" w:rsidRDefault="0008664E" w:rsidP="005A1F9F">
      <w:pPr>
        <w:shd w:val="clear" w:color="auto" w:fill="FFFFFF"/>
        <w:spacing w:after="0" w:line="240" w:lineRule="auto"/>
        <w:rPr>
          <w:rFonts w:asciiTheme="minorBidi" w:eastAsia="Times New Roman" w:hAnsiTheme="minorBidi" w:hint="cs"/>
          <w:sz w:val="20"/>
          <w:szCs w:val="20"/>
          <w:rtl/>
        </w:rPr>
      </w:pPr>
      <w:r w:rsidRPr="005A1F9F">
        <w:rPr>
          <w:rFonts w:asciiTheme="minorBidi" w:hAnsiTheme="minorBidi"/>
          <w:color w:val="252525"/>
          <w:sz w:val="20"/>
          <w:szCs w:val="20"/>
          <w:shd w:val="clear" w:color="auto" w:fill="FFFFFF"/>
          <w:rtl/>
        </w:rPr>
        <w:t>הרב</w:t>
      </w:r>
      <w:r w:rsidRPr="005A1F9F">
        <w:rPr>
          <w:rStyle w:val="apple-converted-space"/>
          <w:rFonts w:asciiTheme="minorBidi" w:hAnsiTheme="minorBidi"/>
          <w:color w:val="252525"/>
          <w:sz w:val="20"/>
          <w:szCs w:val="20"/>
          <w:shd w:val="clear" w:color="auto" w:fill="FFFFFF"/>
        </w:rPr>
        <w:t> </w:t>
      </w:r>
      <w:r w:rsidRPr="005A1F9F">
        <w:rPr>
          <w:rFonts w:asciiTheme="minorBidi" w:hAnsiTheme="minorBidi"/>
          <w:b/>
          <w:bCs/>
          <w:color w:val="252525"/>
          <w:sz w:val="20"/>
          <w:szCs w:val="20"/>
          <w:shd w:val="clear" w:color="auto" w:fill="FFFFFF"/>
          <w:rtl/>
        </w:rPr>
        <w:t>יוסף משאש</w:t>
      </w:r>
      <w:r w:rsidRPr="005A1F9F">
        <w:rPr>
          <w:rStyle w:val="apple-converted-space"/>
          <w:rFonts w:asciiTheme="minorBidi" w:hAnsiTheme="minorBidi"/>
          <w:color w:val="252525"/>
          <w:sz w:val="20"/>
          <w:szCs w:val="20"/>
          <w:shd w:val="clear" w:color="auto" w:fill="FFFFFF"/>
        </w:rPr>
        <w:t> </w:t>
      </w:r>
      <w:hyperlink r:id="rId9" w:tooltip="ה'תרנ&quot;ב" w:history="1"/>
      <w:r w:rsidRPr="005A1F9F">
        <w:rPr>
          <w:rFonts w:asciiTheme="minorBidi" w:hAnsiTheme="minorBidi"/>
          <w:color w:val="252525"/>
          <w:sz w:val="20"/>
          <w:szCs w:val="20"/>
          <w:shd w:val="clear" w:color="auto" w:fill="FFFFFF"/>
        </w:rPr>
        <w:t>(</w:t>
      </w:r>
      <w:r w:rsidRPr="005A1F9F">
        <w:rPr>
          <w:rFonts w:asciiTheme="minorBidi" w:hAnsiTheme="minorBidi"/>
          <w:sz w:val="20"/>
          <w:szCs w:val="20"/>
          <w:shd w:val="clear" w:color="auto" w:fill="FFFFFF"/>
        </w:rPr>
        <w:t>1892</w:t>
      </w:r>
      <w:r w:rsidRPr="005A1F9F">
        <w:rPr>
          <w:rFonts w:asciiTheme="minorBidi" w:hAnsiTheme="minorBidi"/>
          <w:color w:val="252525"/>
          <w:sz w:val="20"/>
          <w:szCs w:val="20"/>
          <w:shd w:val="clear" w:color="auto" w:fill="FFFFFF"/>
        </w:rPr>
        <w:t xml:space="preserve"> -</w:t>
      </w:r>
      <w:r w:rsidRPr="005A1F9F">
        <w:rPr>
          <w:rStyle w:val="apple-converted-space"/>
          <w:rFonts w:asciiTheme="minorBidi" w:hAnsiTheme="minorBidi"/>
          <w:color w:val="252525"/>
          <w:sz w:val="20"/>
          <w:szCs w:val="20"/>
          <w:shd w:val="clear" w:color="auto" w:fill="FFFFFF"/>
        </w:rPr>
        <w:t> </w:t>
      </w:r>
      <w:r w:rsidRPr="005A1F9F">
        <w:rPr>
          <w:rFonts w:asciiTheme="minorBidi" w:hAnsiTheme="minorBidi"/>
          <w:sz w:val="20"/>
          <w:szCs w:val="20"/>
          <w:shd w:val="clear" w:color="auto" w:fill="FFFFFF"/>
        </w:rPr>
        <w:t>1974</w:t>
      </w:r>
      <w:r w:rsidRPr="005A1F9F">
        <w:rPr>
          <w:rFonts w:asciiTheme="minorBidi" w:hAnsiTheme="minorBidi"/>
          <w:color w:val="252525"/>
          <w:sz w:val="20"/>
          <w:szCs w:val="20"/>
          <w:shd w:val="clear" w:color="auto" w:fill="FFFFFF"/>
        </w:rPr>
        <w:t xml:space="preserve">) </w:t>
      </w:r>
      <w:r w:rsidRPr="005A1F9F">
        <w:rPr>
          <w:rFonts w:asciiTheme="minorBidi" w:hAnsiTheme="minorBidi"/>
          <w:color w:val="252525"/>
          <w:sz w:val="20"/>
          <w:szCs w:val="20"/>
          <w:shd w:val="clear" w:color="auto" w:fill="FFFFFF"/>
          <w:rtl/>
        </w:rPr>
        <w:t>היה</w:t>
      </w:r>
      <w:r w:rsidRPr="005A1F9F">
        <w:rPr>
          <w:rStyle w:val="apple-converted-space"/>
          <w:rFonts w:asciiTheme="minorBidi" w:hAnsiTheme="minorBidi"/>
          <w:color w:val="252525"/>
          <w:sz w:val="20"/>
          <w:szCs w:val="20"/>
          <w:shd w:val="clear" w:color="auto" w:fill="FFFFFF"/>
        </w:rPr>
        <w:t> </w:t>
      </w:r>
      <w:hyperlink r:id="rId10" w:tooltip="דיין (משפט עברי)" w:history="1">
        <w:r w:rsidRPr="005A1F9F">
          <w:rPr>
            <w:rStyle w:val="Hyperlink"/>
            <w:rFonts w:asciiTheme="minorBidi" w:hAnsiTheme="minorBidi" w:cstheme="minorBidi"/>
            <w:color w:val="5A3696"/>
            <w:sz w:val="20"/>
            <w:szCs w:val="20"/>
            <w:u w:val="none"/>
            <w:shd w:val="clear" w:color="auto" w:fill="FFFFFF"/>
            <w:rtl/>
          </w:rPr>
          <w:t>דיין</w:t>
        </w:r>
      </w:hyperlink>
      <w:r w:rsidRPr="005A1F9F">
        <w:rPr>
          <w:rFonts w:asciiTheme="minorBidi" w:hAnsiTheme="minorBidi"/>
          <w:color w:val="252525"/>
          <w:sz w:val="20"/>
          <w:szCs w:val="20"/>
          <w:shd w:val="clear" w:color="auto" w:fill="FFFFFF"/>
        </w:rPr>
        <w:t xml:space="preserve">, </w:t>
      </w:r>
      <w:r w:rsidR="00D57A82" w:rsidRPr="005A1F9F">
        <w:rPr>
          <w:rFonts w:asciiTheme="minorBidi" w:hAnsiTheme="minorBidi"/>
          <w:color w:val="252525"/>
          <w:sz w:val="20"/>
          <w:szCs w:val="20"/>
          <w:shd w:val="clear" w:color="auto" w:fill="FFFFFF"/>
          <w:rtl/>
        </w:rPr>
        <w:t>פוסק,</w:t>
      </w:r>
      <w:r w:rsidR="00D57A82" w:rsidRPr="005A1F9F">
        <w:rPr>
          <w:rFonts w:asciiTheme="minorBidi" w:hAnsiTheme="minorBidi"/>
          <w:sz w:val="20"/>
          <w:szCs w:val="20"/>
          <w:rtl/>
        </w:rPr>
        <w:t xml:space="preserve"> </w:t>
      </w:r>
      <w:r w:rsidRPr="005A1F9F">
        <w:rPr>
          <w:rFonts w:asciiTheme="minorBidi" w:hAnsiTheme="minorBidi"/>
          <w:sz w:val="20"/>
          <w:szCs w:val="20"/>
          <w:shd w:val="clear" w:color="auto" w:fill="FFFFFF"/>
          <w:rtl/>
        </w:rPr>
        <w:t>משורר</w:t>
      </w:r>
      <w:r w:rsidRPr="005A1F9F">
        <w:rPr>
          <w:rFonts w:asciiTheme="minorBidi" w:hAnsiTheme="minorBidi"/>
          <w:color w:val="252525"/>
          <w:sz w:val="20"/>
          <w:szCs w:val="20"/>
          <w:shd w:val="clear" w:color="auto" w:fill="FFFFFF"/>
        </w:rPr>
        <w:t xml:space="preserve"> </w:t>
      </w:r>
      <w:r w:rsidRPr="005A1F9F">
        <w:rPr>
          <w:rFonts w:asciiTheme="minorBidi" w:hAnsiTheme="minorBidi"/>
          <w:color w:val="252525"/>
          <w:sz w:val="20"/>
          <w:szCs w:val="20"/>
          <w:shd w:val="clear" w:color="auto" w:fill="FFFFFF"/>
          <w:rtl/>
        </w:rPr>
        <w:t xml:space="preserve">ואיש ציבור. </w:t>
      </w:r>
      <w:r w:rsidR="00D57A82" w:rsidRPr="005A1F9F">
        <w:rPr>
          <w:rFonts w:asciiTheme="minorBidi" w:hAnsiTheme="minorBidi"/>
          <w:color w:val="252525"/>
          <w:sz w:val="20"/>
          <w:szCs w:val="20"/>
          <w:shd w:val="clear" w:color="auto" w:fill="FFFFFF"/>
          <w:rtl/>
        </w:rPr>
        <w:t xml:space="preserve">נולד במקנס שבמרוקו, שימש ברבנות </w:t>
      </w:r>
      <w:proofErr w:type="spellStart"/>
      <w:r w:rsidR="00D57A82" w:rsidRPr="005A1F9F">
        <w:rPr>
          <w:rFonts w:asciiTheme="minorBidi" w:hAnsiTheme="minorBidi"/>
          <w:color w:val="252525"/>
          <w:sz w:val="20"/>
          <w:szCs w:val="20"/>
          <w:shd w:val="clear" w:color="auto" w:fill="FFFFFF"/>
          <w:rtl/>
        </w:rPr>
        <w:t>בתלמאסן</w:t>
      </w:r>
      <w:proofErr w:type="spellEnd"/>
      <w:r w:rsidR="00D57A82" w:rsidRPr="005A1F9F">
        <w:rPr>
          <w:rFonts w:asciiTheme="minorBidi" w:hAnsiTheme="minorBidi"/>
          <w:color w:val="252525"/>
          <w:sz w:val="20"/>
          <w:szCs w:val="20"/>
          <w:shd w:val="clear" w:color="auto" w:fill="FFFFFF"/>
          <w:rtl/>
        </w:rPr>
        <w:t xml:space="preserve"> </w:t>
      </w:r>
      <w:proofErr w:type="spellStart"/>
      <w:r w:rsidR="00D57A82" w:rsidRPr="005A1F9F">
        <w:rPr>
          <w:rFonts w:asciiTheme="minorBidi" w:hAnsiTheme="minorBidi"/>
          <w:color w:val="252525"/>
          <w:sz w:val="20"/>
          <w:szCs w:val="20"/>
          <w:shd w:val="clear" w:color="auto" w:fill="FFFFFF"/>
          <w:rtl/>
        </w:rPr>
        <w:t>שבאלגיר</w:t>
      </w:r>
      <w:proofErr w:type="spellEnd"/>
      <w:r w:rsidR="00D57A82" w:rsidRPr="005A1F9F">
        <w:rPr>
          <w:rFonts w:asciiTheme="minorBidi" w:hAnsiTheme="minorBidi"/>
          <w:color w:val="252525"/>
          <w:sz w:val="20"/>
          <w:szCs w:val="20"/>
          <w:shd w:val="clear" w:color="auto" w:fill="FFFFFF"/>
          <w:rtl/>
        </w:rPr>
        <w:t xml:space="preserve"> ובמקנס, עד שעלה לארץ בשנת 1964</w:t>
      </w:r>
      <w:r w:rsidRPr="005A1F9F">
        <w:rPr>
          <w:rFonts w:asciiTheme="minorBidi" w:hAnsiTheme="minorBidi"/>
          <w:color w:val="252525"/>
          <w:sz w:val="20"/>
          <w:szCs w:val="20"/>
          <w:shd w:val="clear" w:color="auto" w:fill="FFFFFF"/>
        </w:rPr>
        <w:t>.</w:t>
      </w:r>
      <w:r w:rsidR="00D57A82" w:rsidRPr="005A1F9F">
        <w:rPr>
          <w:rFonts w:asciiTheme="minorBidi" w:hAnsiTheme="minorBidi"/>
          <w:color w:val="252525"/>
          <w:sz w:val="20"/>
          <w:szCs w:val="20"/>
          <w:shd w:val="clear" w:color="auto" w:fill="FFFFFF"/>
          <w:rtl/>
        </w:rPr>
        <w:t xml:space="preserve"> כיהן כרבה הראשי הספרדי של העיר</w:t>
      </w:r>
      <w:r w:rsidR="00D57A82" w:rsidRPr="005A1F9F">
        <w:rPr>
          <w:rFonts w:asciiTheme="minorBidi" w:hAnsiTheme="minorBidi"/>
          <w:sz w:val="20"/>
          <w:szCs w:val="20"/>
          <w:shd w:val="clear" w:color="auto" w:fill="FFFFFF"/>
          <w:rtl/>
        </w:rPr>
        <w:t xml:space="preserve"> חיפה</w:t>
      </w:r>
      <w:r w:rsidR="00D57A82" w:rsidRPr="005A1F9F">
        <w:rPr>
          <w:rFonts w:asciiTheme="minorBidi" w:hAnsiTheme="minorBidi"/>
          <w:color w:val="252525"/>
          <w:sz w:val="20"/>
          <w:szCs w:val="20"/>
          <w:shd w:val="clear" w:color="auto" w:fill="FFFFFF"/>
        </w:rPr>
        <w:t>.</w:t>
      </w:r>
    </w:p>
    <w:p w:rsidR="005A1F9F" w:rsidRPr="005A1F9F" w:rsidRDefault="005A1F9F" w:rsidP="005A1F9F">
      <w:pPr>
        <w:shd w:val="clear" w:color="auto" w:fill="FFFFFF"/>
        <w:spacing w:after="0" w:line="240" w:lineRule="auto"/>
        <w:rPr>
          <w:rFonts w:asciiTheme="minorBidi" w:eastAsia="Times New Roman" w:hAnsiTheme="minorBidi"/>
          <w:sz w:val="20"/>
          <w:szCs w:val="20"/>
        </w:rPr>
      </w:pPr>
    </w:p>
    <w:p w:rsidR="00432C51" w:rsidRPr="005A1F9F" w:rsidRDefault="0008664E" w:rsidP="005A1F9F">
      <w:pPr>
        <w:numPr>
          <w:ilvl w:val="0"/>
          <w:numId w:val="2"/>
        </w:numPr>
        <w:shd w:val="clear" w:color="auto" w:fill="FFFFFF"/>
        <w:spacing w:after="0" w:line="240" w:lineRule="auto"/>
        <w:jc w:val="both"/>
        <w:rPr>
          <w:rFonts w:asciiTheme="minorBidi" w:eastAsia="Calibri" w:hAnsiTheme="minorBidi"/>
          <w:b/>
          <w:bCs/>
          <w:sz w:val="20"/>
          <w:szCs w:val="20"/>
          <w:rtl/>
        </w:rPr>
      </w:pPr>
      <w:r w:rsidRPr="005A1F9F">
        <w:rPr>
          <w:rFonts w:asciiTheme="minorBidi" w:hAnsiTheme="minorBidi"/>
          <w:b/>
          <w:bCs/>
          <w:sz w:val="20"/>
          <w:szCs w:val="20"/>
          <w:rtl/>
        </w:rPr>
        <w:t xml:space="preserve">ד"ר סמי שלום שטרית: </w:t>
      </w:r>
      <w:r w:rsidR="00432C51" w:rsidRPr="005A1F9F">
        <w:rPr>
          <w:rFonts w:asciiTheme="minorBidi" w:hAnsiTheme="minorBidi"/>
          <w:b/>
          <w:bCs/>
          <w:sz w:val="20"/>
          <w:szCs w:val="20"/>
          <w:rtl/>
        </w:rPr>
        <w:t>מי חסר בסיפור הציוני</w:t>
      </w:r>
      <w:r w:rsidR="00432C51" w:rsidRPr="005A1F9F">
        <w:rPr>
          <w:rFonts w:asciiTheme="minorBidi" w:hAnsiTheme="minorBidi"/>
          <w:b/>
          <w:bCs/>
          <w:sz w:val="20"/>
          <w:szCs w:val="20"/>
        </w:rPr>
        <w:t>?</w:t>
      </w:r>
    </w:p>
    <w:p w:rsidR="005A1F9F" w:rsidRDefault="00013481" w:rsidP="005A1F9F">
      <w:pPr>
        <w:shd w:val="clear" w:color="auto" w:fill="FFFFFF"/>
        <w:spacing w:after="0" w:line="240" w:lineRule="auto"/>
        <w:jc w:val="both"/>
        <w:rPr>
          <w:rFonts w:asciiTheme="minorBidi" w:hAnsiTheme="minorBidi" w:hint="cs"/>
          <w:sz w:val="20"/>
          <w:szCs w:val="20"/>
          <w:rtl/>
        </w:rPr>
      </w:pPr>
      <w:hyperlink r:id="rId11" w:history="1">
        <w:r w:rsidR="00432C51" w:rsidRPr="005A1F9F">
          <w:rPr>
            <w:rStyle w:val="Hyperlink"/>
            <w:rFonts w:asciiTheme="minorBidi" w:hAnsiTheme="minorBidi" w:cstheme="minorBidi"/>
            <w:b/>
            <w:bCs/>
            <w:sz w:val="20"/>
            <w:szCs w:val="20"/>
            <w:rtl/>
          </w:rPr>
          <w:t>ד"ר סמי שלום שטרית</w:t>
        </w:r>
        <w:r w:rsidR="00432C51" w:rsidRPr="005A1F9F">
          <w:rPr>
            <w:rStyle w:val="Hyperlink"/>
            <w:rFonts w:asciiTheme="minorBidi" w:hAnsiTheme="minorBidi" w:cstheme="minorBidi"/>
            <w:b/>
            <w:bCs/>
            <w:sz w:val="20"/>
            <w:szCs w:val="20"/>
          </w:rPr>
          <w:t> </w:t>
        </w:r>
      </w:hyperlink>
      <w:r w:rsidR="00432C51" w:rsidRPr="005A1F9F">
        <w:rPr>
          <w:rFonts w:asciiTheme="minorBidi" w:hAnsiTheme="minorBidi"/>
          <w:sz w:val="20"/>
          <w:szCs w:val="20"/>
        </w:rPr>
        <w:t xml:space="preserve">- </w:t>
      </w:r>
      <w:r w:rsidR="00432C51" w:rsidRPr="005A1F9F">
        <w:rPr>
          <w:rFonts w:asciiTheme="minorBidi" w:hAnsiTheme="minorBidi"/>
          <w:sz w:val="20"/>
          <w:szCs w:val="20"/>
          <w:rtl/>
        </w:rPr>
        <w:t>נולד ב-1960 במרוקו. ב-1963 עלה לישראל עם משפחתו וגדל באשדוד. ד"ר למדעי המדינה באוניברסיטה העברית בירושלים. את עבודת הדוקטורט שלו כתב על ההיסטוריה הפוליטית של המזרחים בישראל. פרסם בארץ ובעולם מאמרים רבים על החברה הישראלית, על יחסים אתניים-מעמדיים, על תרבות, חינוך והכיבוש הישראלי. בשנות התשעים היה פעיל מרכזי בתנועות חברתיות ומזרחיות כמו 'קדמה - למען חינוך עיוני שוויוני בישראל', 'הקשת הדמוקרטית המזרחית</w:t>
      </w:r>
      <w:r w:rsidR="005A1F9F">
        <w:rPr>
          <w:rFonts w:asciiTheme="minorBidi" w:hAnsiTheme="minorBidi" w:hint="cs"/>
          <w:sz w:val="20"/>
          <w:szCs w:val="20"/>
          <w:rtl/>
        </w:rPr>
        <w:t>.</w:t>
      </w:r>
    </w:p>
    <w:p w:rsidR="005A1F9F" w:rsidRDefault="005A1F9F" w:rsidP="005A1F9F">
      <w:pPr>
        <w:shd w:val="clear" w:color="auto" w:fill="FFFFFF"/>
        <w:spacing w:after="0" w:line="240" w:lineRule="auto"/>
        <w:jc w:val="both"/>
        <w:rPr>
          <w:rFonts w:asciiTheme="minorBidi" w:hAnsiTheme="minorBidi" w:hint="cs"/>
          <w:sz w:val="20"/>
          <w:szCs w:val="20"/>
          <w:rtl/>
        </w:rPr>
      </w:pPr>
    </w:p>
    <w:p w:rsidR="00432C51" w:rsidRPr="005A1F9F" w:rsidRDefault="00432C51" w:rsidP="005A1F9F">
      <w:pPr>
        <w:pStyle w:val="a3"/>
        <w:numPr>
          <w:ilvl w:val="0"/>
          <w:numId w:val="2"/>
        </w:numPr>
        <w:shd w:val="clear" w:color="auto" w:fill="FFFFFF"/>
        <w:spacing w:after="0" w:line="240" w:lineRule="auto"/>
        <w:jc w:val="both"/>
        <w:rPr>
          <w:rFonts w:asciiTheme="minorBidi" w:hAnsiTheme="minorBidi"/>
          <w:b/>
          <w:bCs/>
          <w:sz w:val="20"/>
          <w:szCs w:val="20"/>
          <w:rtl/>
        </w:rPr>
      </w:pPr>
      <w:r w:rsidRPr="005A1F9F">
        <w:rPr>
          <w:rFonts w:asciiTheme="minorBidi" w:hAnsiTheme="minorBidi"/>
          <w:b/>
          <w:bCs/>
          <w:sz w:val="20"/>
          <w:szCs w:val="20"/>
          <w:rtl/>
        </w:rPr>
        <w:t xml:space="preserve">ד"ר </w:t>
      </w:r>
      <w:proofErr w:type="spellStart"/>
      <w:r w:rsidRPr="005A1F9F">
        <w:rPr>
          <w:rFonts w:asciiTheme="minorBidi" w:hAnsiTheme="minorBidi"/>
          <w:b/>
          <w:bCs/>
          <w:sz w:val="20"/>
          <w:szCs w:val="20"/>
          <w:rtl/>
        </w:rPr>
        <w:t>אהרל'ה</w:t>
      </w:r>
      <w:proofErr w:type="spellEnd"/>
      <w:r w:rsidRPr="005A1F9F">
        <w:rPr>
          <w:rFonts w:asciiTheme="minorBidi" w:hAnsiTheme="minorBidi"/>
          <w:b/>
          <w:bCs/>
          <w:sz w:val="20"/>
          <w:szCs w:val="20"/>
          <w:rtl/>
        </w:rPr>
        <w:t xml:space="preserve"> כהן, תושב שדרות:</w:t>
      </w:r>
    </w:p>
    <w:p w:rsidR="00592E42" w:rsidRPr="005A1F9F" w:rsidRDefault="00592E42" w:rsidP="005A1F9F">
      <w:pPr>
        <w:pStyle w:val="NormalWeb"/>
        <w:bidi/>
        <w:rPr>
          <w:rFonts w:asciiTheme="minorBidi" w:eastAsiaTheme="minorHAnsi" w:hAnsiTheme="minorBidi" w:cstheme="minorBidi"/>
          <w:sz w:val="20"/>
          <w:szCs w:val="20"/>
        </w:rPr>
      </w:pPr>
      <w:proofErr w:type="spellStart"/>
      <w:r w:rsidRPr="005A1F9F">
        <w:rPr>
          <w:rFonts w:asciiTheme="minorBidi" w:eastAsiaTheme="minorHAnsi" w:hAnsiTheme="minorBidi" w:cstheme="minorBidi"/>
          <w:sz w:val="20"/>
          <w:szCs w:val="20"/>
          <w:rtl/>
        </w:rPr>
        <w:t>אהרל'ה</w:t>
      </w:r>
      <w:proofErr w:type="spellEnd"/>
      <w:r w:rsidRPr="005A1F9F">
        <w:rPr>
          <w:rFonts w:asciiTheme="minorBidi" w:eastAsiaTheme="minorHAnsi" w:hAnsiTheme="minorBidi" w:cstheme="minorBidi"/>
          <w:sz w:val="20"/>
          <w:szCs w:val="20"/>
          <w:rtl/>
        </w:rPr>
        <w:t xml:space="preserve"> כהן נולד בכפר </w:t>
      </w:r>
      <w:proofErr w:type="spellStart"/>
      <w:r w:rsidRPr="005A1F9F">
        <w:rPr>
          <w:rFonts w:asciiTheme="minorBidi" w:eastAsiaTheme="minorHAnsi" w:hAnsiTheme="minorBidi" w:cstheme="minorBidi"/>
          <w:sz w:val="20"/>
          <w:szCs w:val="20"/>
          <w:rtl/>
        </w:rPr>
        <w:t>אוטאט</w:t>
      </w:r>
      <w:proofErr w:type="spellEnd"/>
      <w:r w:rsidRPr="005A1F9F">
        <w:rPr>
          <w:rFonts w:asciiTheme="minorBidi" w:eastAsiaTheme="minorHAnsi" w:hAnsiTheme="minorBidi" w:cstheme="minorBidi"/>
          <w:sz w:val="20"/>
          <w:szCs w:val="20"/>
          <w:rtl/>
        </w:rPr>
        <w:t xml:space="preserve"> אל חאג' שבצפון מזרח מרוקו בשנת 1957. למד קרוא וכתוב בתלמוד תורה אצל אביו ר' יוסף כהן ע"ה</w:t>
      </w:r>
      <w:r w:rsidR="00D05205" w:rsidRPr="005A1F9F">
        <w:rPr>
          <w:rFonts w:asciiTheme="minorBidi" w:eastAsiaTheme="minorHAnsi" w:hAnsiTheme="minorBidi" w:cstheme="minorBidi"/>
          <w:sz w:val="20"/>
          <w:szCs w:val="20"/>
          <w:rtl/>
        </w:rPr>
        <w:t xml:space="preserve">. בשנת 1963 עלה ארצה עם משפחתו </w:t>
      </w:r>
      <w:r w:rsidRPr="005A1F9F">
        <w:rPr>
          <w:rFonts w:asciiTheme="minorBidi" w:eastAsiaTheme="minorHAnsi" w:hAnsiTheme="minorBidi" w:cstheme="minorBidi"/>
          <w:sz w:val="20"/>
          <w:szCs w:val="20"/>
          <w:rtl/>
        </w:rPr>
        <w:t>לשדרות</w:t>
      </w:r>
      <w:r w:rsidR="00D05205" w:rsidRPr="005A1F9F">
        <w:rPr>
          <w:rFonts w:asciiTheme="minorBidi" w:eastAsiaTheme="minorHAnsi" w:hAnsiTheme="minorBidi" w:cstheme="minorBidi"/>
          <w:sz w:val="20"/>
          <w:szCs w:val="20"/>
          <w:rtl/>
        </w:rPr>
        <w:t xml:space="preserve">, </w:t>
      </w:r>
      <w:r w:rsidRPr="005A1F9F">
        <w:rPr>
          <w:rFonts w:asciiTheme="minorBidi" w:eastAsiaTheme="minorHAnsi" w:hAnsiTheme="minorBidi" w:cstheme="minorBidi"/>
          <w:sz w:val="20"/>
          <w:szCs w:val="20"/>
          <w:rtl/>
        </w:rPr>
        <w:t>ש</w:t>
      </w:r>
      <w:r w:rsidR="00D05205" w:rsidRPr="005A1F9F">
        <w:rPr>
          <w:rFonts w:asciiTheme="minorBidi" w:eastAsiaTheme="minorHAnsi" w:hAnsiTheme="minorBidi" w:cstheme="minorBidi"/>
          <w:sz w:val="20"/>
          <w:szCs w:val="20"/>
          <w:rtl/>
        </w:rPr>
        <w:t>ם</w:t>
      </w:r>
      <w:r w:rsidRPr="005A1F9F">
        <w:rPr>
          <w:rFonts w:asciiTheme="minorBidi" w:eastAsiaTheme="minorHAnsi" w:hAnsiTheme="minorBidi" w:cstheme="minorBidi"/>
          <w:sz w:val="20"/>
          <w:szCs w:val="20"/>
          <w:rtl/>
        </w:rPr>
        <w:t xml:space="preserve"> למד בבית ספר היסודי </w:t>
      </w:r>
      <w:r w:rsidR="00D05205" w:rsidRPr="005A1F9F">
        <w:rPr>
          <w:rFonts w:asciiTheme="minorBidi" w:eastAsiaTheme="minorHAnsi" w:hAnsiTheme="minorBidi" w:cstheme="minorBidi"/>
          <w:sz w:val="20"/>
          <w:szCs w:val="20"/>
          <w:rtl/>
        </w:rPr>
        <w:t>והתיכון</w:t>
      </w:r>
      <w:r w:rsidRPr="005A1F9F">
        <w:rPr>
          <w:rFonts w:asciiTheme="minorBidi" w:eastAsiaTheme="minorHAnsi" w:hAnsiTheme="minorBidi" w:cstheme="minorBidi"/>
          <w:sz w:val="20"/>
          <w:szCs w:val="20"/>
          <w:rtl/>
        </w:rPr>
        <w:t xml:space="preserve"> והדריך ב</w:t>
      </w:r>
      <w:r w:rsidR="00D05205" w:rsidRPr="005A1F9F">
        <w:rPr>
          <w:rFonts w:asciiTheme="minorBidi" w:eastAsiaTheme="minorHAnsi" w:hAnsiTheme="minorBidi" w:cstheme="minorBidi"/>
          <w:sz w:val="20"/>
          <w:szCs w:val="20"/>
          <w:rtl/>
        </w:rPr>
        <w:t xml:space="preserve">תנועת </w:t>
      </w:r>
      <w:r w:rsidRPr="005A1F9F">
        <w:rPr>
          <w:rFonts w:asciiTheme="minorBidi" w:eastAsiaTheme="minorHAnsi" w:hAnsiTheme="minorBidi" w:cstheme="minorBidi"/>
          <w:sz w:val="20"/>
          <w:szCs w:val="20"/>
          <w:rtl/>
        </w:rPr>
        <w:t>'הנוער העובד והלומד</w:t>
      </w:r>
      <w:r w:rsidRPr="005A1F9F">
        <w:rPr>
          <w:rFonts w:asciiTheme="minorBidi" w:eastAsiaTheme="minorHAnsi" w:hAnsiTheme="minorBidi" w:cstheme="minorBidi"/>
          <w:sz w:val="20"/>
          <w:szCs w:val="20"/>
        </w:rPr>
        <w:t>'.</w:t>
      </w:r>
    </w:p>
    <w:p w:rsidR="00592E42" w:rsidRPr="005A1F9F" w:rsidRDefault="00592E42" w:rsidP="005A1F9F">
      <w:pPr>
        <w:pStyle w:val="NormalWeb"/>
        <w:bidi/>
        <w:rPr>
          <w:rFonts w:asciiTheme="minorBidi" w:eastAsiaTheme="minorHAnsi" w:hAnsiTheme="minorBidi" w:cstheme="minorBidi"/>
          <w:sz w:val="20"/>
          <w:szCs w:val="20"/>
        </w:rPr>
      </w:pPr>
      <w:r w:rsidRPr="005A1F9F">
        <w:rPr>
          <w:rFonts w:asciiTheme="minorBidi" w:eastAsiaTheme="minorHAnsi" w:hAnsiTheme="minorBidi" w:cstheme="minorBidi"/>
          <w:sz w:val="20"/>
          <w:szCs w:val="20"/>
          <w:rtl/>
        </w:rPr>
        <w:t xml:space="preserve">עם שחרורו </w:t>
      </w:r>
      <w:r w:rsidR="00D05205" w:rsidRPr="005A1F9F">
        <w:rPr>
          <w:rFonts w:asciiTheme="minorBidi" w:eastAsiaTheme="minorHAnsi" w:hAnsiTheme="minorBidi" w:cstheme="minorBidi"/>
          <w:sz w:val="20"/>
          <w:szCs w:val="20"/>
          <w:rtl/>
        </w:rPr>
        <w:t>מ</w:t>
      </w:r>
      <w:r w:rsidR="00D05205" w:rsidRPr="005A1F9F">
        <w:rPr>
          <w:rFonts w:asciiTheme="minorBidi" w:eastAsiaTheme="minorHAnsi" w:hAnsiTheme="minorBidi" w:cstheme="minorBidi"/>
          <w:sz w:val="20"/>
          <w:szCs w:val="20"/>
          <w:rtl/>
        </w:rPr>
        <w:t>השירות בגולני</w:t>
      </w:r>
      <w:r w:rsidR="00D05205" w:rsidRPr="005A1F9F">
        <w:rPr>
          <w:rFonts w:asciiTheme="minorBidi" w:eastAsiaTheme="minorHAnsi" w:hAnsiTheme="minorBidi" w:cstheme="minorBidi"/>
          <w:sz w:val="20"/>
          <w:szCs w:val="20"/>
          <w:rtl/>
        </w:rPr>
        <w:t xml:space="preserve">, </w:t>
      </w:r>
      <w:r w:rsidRPr="005A1F9F">
        <w:rPr>
          <w:rFonts w:asciiTheme="minorBidi" w:eastAsiaTheme="minorHAnsi" w:hAnsiTheme="minorBidi" w:cstheme="minorBidi"/>
          <w:sz w:val="20"/>
          <w:szCs w:val="20"/>
          <w:rtl/>
        </w:rPr>
        <w:t>הקים את ארגון הצעירים של שדרות, שהמוטו שלו היה "אם אין אני לי מי לי". במקביל המשיך להדריך בתנועת הנוער 'הנוער העובד ולומד'. בשנת 1981 התחיל ללמוד בסמינר אורנים. תחילה מכינה להשלמת בגרות ולאחר מכן תואר ראשון בהיסטוריה ותעודת הוראה. עם סיום הלימודים, החל לעבוד כמורה בבית הספר המקיף הכללי בשדרות. בשנת 1993 הקים תנועה לשיפור החינוך בשדרות ורץ לבחירות. הוא קיבל את תיק החינוך לידיו והיה לסגן ראש העיר</w:t>
      </w:r>
      <w:r w:rsidR="00D05205" w:rsidRPr="005A1F9F">
        <w:rPr>
          <w:rFonts w:asciiTheme="minorBidi" w:eastAsiaTheme="minorHAnsi" w:hAnsiTheme="minorBidi" w:cstheme="minorBidi"/>
          <w:sz w:val="20"/>
          <w:szCs w:val="20"/>
          <w:rtl/>
        </w:rPr>
        <w:t>.</w:t>
      </w:r>
    </w:p>
    <w:p w:rsidR="00592E42" w:rsidRPr="005A1F9F" w:rsidRDefault="00592E42" w:rsidP="005A1F9F">
      <w:pPr>
        <w:pStyle w:val="NormalWeb"/>
        <w:bidi/>
        <w:rPr>
          <w:rFonts w:asciiTheme="minorBidi" w:eastAsiaTheme="minorHAnsi" w:hAnsiTheme="minorBidi" w:cstheme="minorBidi"/>
          <w:sz w:val="20"/>
          <w:szCs w:val="20"/>
        </w:rPr>
      </w:pPr>
      <w:r w:rsidRPr="005A1F9F">
        <w:rPr>
          <w:rFonts w:asciiTheme="minorBidi" w:eastAsiaTheme="minorHAnsi" w:hAnsiTheme="minorBidi" w:cstheme="minorBidi"/>
          <w:sz w:val="20"/>
          <w:szCs w:val="20"/>
          <w:rtl/>
        </w:rPr>
        <w:t>בשנים 1991-1995 השלים במקביל את התואר השני בהיסטוריה באוניברסיטה העברית בירושלים</w:t>
      </w:r>
      <w:r w:rsidRPr="005A1F9F">
        <w:rPr>
          <w:rFonts w:asciiTheme="minorBidi" w:eastAsiaTheme="minorHAnsi" w:hAnsiTheme="minorBidi" w:cstheme="minorBidi"/>
          <w:sz w:val="20"/>
          <w:szCs w:val="20"/>
        </w:rPr>
        <w:t>.</w:t>
      </w:r>
    </w:p>
    <w:p w:rsidR="00592E42" w:rsidRPr="005A1F9F" w:rsidRDefault="00592E42" w:rsidP="005A1F9F">
      <w:pPr>
        <w:pStyle w:val="NormalWeb"/>
        <w:bidi/>
        <w:rPr>
          <w:rFonts w:asciiTheme="minorBidi" w:eastAsiaTheme="minorHAnsi" w:hAnsiTheme="minorBidi" w:cstheme="minorBidi"/>
          <w:sz w:val="20"/>
          <w:szCs w:val="20"/>
          <w:rtl/>
        </w:rPr>
      </w:pPr>
      <w:r w:rsidRPr="005A1F9F">
        <w:rPr>
          <w:rFonts w:asciiTheme="minorBidi" w:eastAsiaTheme="minorHAnsi" w:hAnsiTheme="minorBidi" w:cstheme="minorBidi"/>
          <w:sz w:val="20"/>
          <w:szCs w:val="20"/>
          <w:rtl/>
        </w:rPr>
        <w:lastRenderedPageBreak/>
        <w:t xml:space="preserve">בשנת 2001 החל את לימודיו כעמית בבית הספר למנהיגות חינוכית מנדל בירושלים.  </w:t>
      </w:r>
      <w:r w:rsidR="00D05205" w:rsidRPr="005A1F9F">
        <w:rPr>
          <w:rFonts w:asciiTheme="minorBidi" w:eastAsiaTheme="minorHAnsi" w:hAnsiTheme="minorBidi" w:cstheme="minorBidi"/>
          <w:sz w:val="20"/>
          <w:szCs w:val="20"/>
          <w:rtl/>
        </w:rPr>
        <w:t>בשנת 2007 סיים את</w:t>
      </w:r>
      <w:r w:rsidR="00D05205" w:rsidRPr="005A1F9F">
        <w:rPr>
          <w:rFonts w:asciiTheme="minorBidi" w:eastAsiaTheme="minorHAnsi" w:hAnsiTheme="minorBidi" w:cstheme="minorBidi"/>
          <w:sz w:val="20"/>
          <w:szCs w:val="20"/>
          <w:rtl/>
        </w:rPr>
        <w:t xml:space="preserve"> </w:t>
      </w:r>
      <w:r w:rsidR="00D05205" w:rsidRPr="005A1F9F">
        <w:rPr>
          <w:rFonts w:asciiTheme="minorBidi" w:eastAsiaTheme="minorHAnsi" w:hAnsiTheme="minorBidi" w:cstheme="minorBidi"/>
          <w:sz w:val="20"/>
          <w:szCs w:val="20"/>
          <w:rtl/>
        </w:rPr>
        <w:t xml:space="preserve"> לימודי הדוקטור</w:t>
      </w:r>
      <w:r w:rsidR="005A1F9F" w:rsidRPr="005A1F9F">
        <w:rPr>
          <w:rFonts w:asciiTheme="minorBidi" w:eastAsiaTheme="minorHAnsi" w:hAnsiTheme="minorBidi" w:cstheme="minorBidi"/>
          <w:sz w:val="20"/>
          <w:szCs w:val="20"/>
          <w:rtl/>
        </w:rPr>
        <w:t>ט</w:t>
      </w:r>
      <w:r w:rsidR="005A1F9F" w:rsidRPr="005A1F9F">
        <w:rPr>
          <w:rFonts w:asciiTheme="minorBidi" w:eastAsiaTheme="minorHAnsi" w:hAnsiTheme="minorBidi" w:cstheme="minorBidi"/>
          <w:sz w:val="20"/>
          <w:szCs w:val="20"/>
        </w:rPr>
        <w:t xml:space="preserve"> </w:t>
      </w:r>
      <w:r w:rsidR="005A1F9F" w:rsidRPr="005A1F9F">
        <w:rPr>
          <w:rFonts w:asciiTheme="minorBidi" w:eastAsiaTheme="minorHAnsi" w:hAnsiTheme="minorBidi" w:cstheme="minorBidi"/>
          <w:sz w:val="20"/>
          <w:szCs w:val="20"/>
          <w:rtl/>
        </w:rPr>
        <w:t xml:space="preserve"> בא</w:t>
      </w:r>
      <w:r w:rsidR="00D05205" w:rsidRPr="005A1F9F">
        <w:rPr>
          <w:rFonts w:asciiTheme="minorBidi" w:eastAsiaTheme="minorHAnsi" w:hAnsiTheme="minorBidi" w:cstheme="minorBidi"/>
          <w:sz w:val="20"/>
          <w:szCs w:val="20"/>
          <w:rtl/>
        </w:rPr>
        <w:t xml:space="preserve">וניברסיטת בן גוריון. </w:t>
      </w:r>
      <w:r w:rsidRPr="005A1F9F">
        <w:rPr>
          <w:rFonts w:asciiTheme="minorBidi" w:eastAsiaTheme="minorHAnsi" w:hAnsiTheme="minorBidi" w:cstheme="minorBidi"/>
          <w:sz w:val="20"/>
          <w:szCs w:val="20"/>
          <w:rtl/>
        </w:rPr>
        <w:t>מ</w:t>
      </w:r>
      <w:r w:rsidR="005A1F9F" w:rsidRPr="005A1F9F">
        <w:rPr>
          <w:rFonts w:asciiTheme="minorBidi" w:eastAsiaTheme="minorHAnsi" w:hAnsiTheme="minorBidi" w:cstheme="minorBidi"/>
          <w:sz w:val="20"/>
          <w:szCs w:val="20"/>
          <w:rtl/>
        </w:rPr>
        <w:t>אז הוא</w:t>
      </w:r>
      <w:r w:rsidRPr="005A1F9F">
        <w:rPr>
          <w:rFonts w:asciiTheme="minorBidi" w:eastAsiaTheme="minorHAnsi" w:hAnsiTheme="minorBidi" w:cstheme="minorBidi"/>
          <w:sz w:val="20"/>
          <w:szCs w:val="20"/>
          <w:rtl/>
        </w:rPr>
        <w:t xml:space="preserve"> </w:t>
      </w:r>
      <w:r w:rsidR="005A1F9F" w:rsidRPr="005A1F9F">
        <w:rPr>
          <w:rFonts w:asciiTheme="minorBidi" w:eastAsiaTheme="minorHAnsi" w:hAnsiTheme="minorBidi" w:cstheme="minorBidi"/>
          <w:sz w:val="20"/>
          <w:szCs w:val="20"/>
          <w:rtl/>
        </w:rPr>
        <w:t>מ</w:t>
      </w:r>
      <w:r w:rsidRPr="005A1F9F">
        <w:rPr>
          <w:rFonts w:asciiTheme="minorBidi" w:eastAsiaTheme="minorHAnsi" w:hAnsiTheme="minorBidi" w:cstheme="minorBidi"/>
          <w:sz w:val="20"/>
          <w:szCs w:val="20"/>
          <w:rtl/>
        </w:rPr>
        <w:t>למד היסטוריה במכללת ספיר, וע</w:t>
      </w:r>
      <w:r w:rsidR="005A1F9F" w:rsidRPr="005A1F9F">
        <w:rPr>
          <w:rFonts w:asciiTheme="minorBidi" w:eastAsiaTheme="minorHAnsi" w:hAnsiTheme="minorBidi" w:cstheme="minorBidi"/>
          <w:sz w:val="20"/>
          <w:szCs w:val="20"/>
          <w:rtl/>
        </w:rPr>
        <w:t>ו</w:t>
      </w:r>
      <w:r w:rsidRPr="005A1F9F">
        <w:rPr>
          <w:rFonts w:asciiTheme="minorBidi" w:eastAsiaTheme="minorHAnsi" w:hAnsiTheme="minorBidi" w:cstheme="minorBidi"/>
          <w:sz w:val="20"/>
          <w:szCs w:val="20"/>
          <w:rtl/>
        </w:rPr>
        <w:t>סק בפרויקטים של תיעוד ושימור</w:t>
      </w:r>
      <w:r w:rsidR="00D05205" w:rsidRPr="005A1F9F">
        <w:rPr>
          <w:rFonts w:asciiTheme="minorBidi" w:eastAsiaTheme="minorHAnsi" w:hAnsiTheme="minorBidi" w:cstheme="minorBidi"/>
          <w:sz w:val="20"/>
          <w:szCs w:val="20"/>
          <w:rtl/>
        </w:rPr>
        <w:t>.</w:t>
      </w:r>
    </w:p>
    <w:p w:rsidR="0008664E" w:rsidRPr="005A1F9F" w:rsidRDefault="0008664E" w:rsidP="0008664E">
      <w:pPr>
        <w:shd w:val="clear" w:color="auto" w:fill="FFFFFF"/>
        <w:spacing w:after="150" w:line="360" w:lineRule="auto"/>
        <w:jc w:val="both"/>
        <w:rPr>
          <w:rFonts w:asciiTheme="minorBidi" w:hAnsiTheme="minorBidi"/>
          <w:sz w:val="24"/>
          <w:szCs w:val="24"/>
          <w:u w:val="single"/>
          <w:rtl/>
        </w:rPr>
      </w:pPr>
    </w:p>
    <w:p w:rsidR="005C1A6D" w:rsidRPr="005A1F9F" w:rsidRDefault="005C1A6D" w:rsidP="0008664E">
      <w:pPr>
        <w:shd w:val="clear" w:color="auto" w:fill="FFFFFF"/>
        <w:spacing w:after="150" w:line="360" w:lineRule="auto"/>
        <w:jc w:val="both"/>
        <w:rPr>
          <w:rFonts w:asciiTheme="minorBidi" w:hAnsiTheme="minorBidi"/>
          <w:sz w:val="24"/>
          <w:szCs w:val="24"/>
          <w:rtl/>
        </w:rPr>
      </w:pPr>
      <w:r w:rsidRPr="005A1F9F">
        <w:rPr>
          <w:rFonts w:asciiTheme="minorBidi" w:hAnsiTheme="minorBidi"/>
          <w:sz w:val="24"/>
          <w:szCs w:val="24"/>
          <w:u w:val="single"/>
          <w:rtl/>
        </w:rPr>
        <w:t>אסיף:</w:t>
      </w:r>
      <w:r w:rsidRPr="005A1F9F">
        <w:rPr>
          <w:rFonts w:asciiTheme="minorBidi" w:hAnsiTheme="minorBidi"/>
          <w:sz w:val="24"/>
          <w:szCs w:val="24"/>
          <w:rtl/>
        </w:rPr>
        <w:t xml:space="preserve"> הצגה במליאה של המשפטים ש</w:t>
      </w:r>
      <w:r w:rsidR="0008664E" w:rsidRPr="005A1F9F">
        <w:rPr>
          <w:rFonts w:asciiTheme="minorBidi" w:hAnsiTheme="minorBidi"/>
          <w:sz w:val="24"/>
          <w:szCs w:val="24"/>
          <w:rtl/>
        </w:rPr>
        <w:t xml:space="preserve">חברו התלמידים </w:t>
      </w:r>
      <w:proofErr w:type="spellStart"/>
      <w:r w:rsidR="0008664E" w:rsidRPr="005A1F9F">
        <w:rPr>
          <w:rFonts w:asciiTheme="minorBidi" w:hAnsiTheme="minorBidi"/>
          <w:sz w:val="24"/>
          <w:szCs w:val="24"/>
          <w:rtl/>
        </w:rPr>
        <w:t>בחברותות</w:t>
      </w:r>
      <w:proofErr w:type="spellEnd"/>
      <w:r w:rsidRPr="005A1F9F">
        <w:rPr>
          <w:rFonts w:asciiTheme="minorBidi" w:hAnsiTheme="minorBidi"/>
          <w:sz w:val="24"/>
          <w:szCs w:val="24"/>
          <w:rtl/>
        </w:rPr>
        <w:t xml:space="preserve"> -15 דק</w:t>
      </w:r>
    </w:p>
    <w:p w:rsidR="005C1A6D" w:rsidRPr="005A1F9F" w:rsidRDefault="005C1A6D" w:rsidP="005A1F9F">
      <w:pPr>
        <w:shd w:val="clear" w:color="auto" w:fill="FFFFFF"/>
        <w:spacing w:after="150" w:line="360" w:lineRule="auto"/>
        <w:ind w:left="360"/>
        <w:jc w:val="both"/>
        <w:rPr>
          <w:rFonts w:asciiTheme="minorBidi" w:hAnsiTheme="minorBidi"/>
          <w:sz w:val="24"/>
          <w:szCs w:val="24"/>
          <w:rtl/>
        </w:rPr>
      </w:pPr>
      <w:r w:rsidRPr="005A1F9F">
        <w:rPr>
          <w:rFonts w:asciiTheme="minorBidi" w:hAnsiTheme="minorBidi"/>
          <w:sz w:val="24"/>
          <w:szCs w:val="24"/>
          <w:rtl/>
        </w:rPr>
        <w:t>דיון בתמונה</w:t>
      </w:r>
      <w:r w:rsidR="005A1F9F">
        <w:rPr>
          <w:rFonts w:asciiTheme="minorBidi" w:hAnsiTheme="minorBidi" w:hint="cs"/>
          <w:sz w:val="24"/>
          <w:szCs w:val="24"/>
          <w:rtl/>
        </w:rPr>
        <w:t>:</w:t>
      </w:r>
      <w:r w:rsidRPr="005A1F9F">
        <w:rPr>
          <w:rFonts w:asciiTheme="minorBidi" w:hAnsiTheme="minorBidi"/>
          <w:sz w:val="24"/>
          <w:szCs w:val="24"/>
          <w:rtl/>
        </w:rPr>
        <w:t xml:space="preserve"> "</w:t>
      </w:r>
      <w:r w:rsidR="009A3BA9" w:rsidRPr="005A1F9F">
        <w:rPr>
          <w:rFonts w:asciiTheme="minorBidi" w:hAnsiTheme="minorBidi"/>
          <w:sz w:val="24"/>
          <w:szCs w:val="24"/>
          <w:rtl/>
        </w:rPr>
        <w:t>תשעה מתוך ארבע מאות" של מאיר גל.-15 דק</w:t>
      </w:r>
    </w:p>
    <w:p w:rsidR="00592E42" w:rsidRPr="005A1F9F" w:rsidRDefault="00592E42" w:rsidP="005A1F9F">
      <w:pPr>
        <w:shd w:val="clear" w:color="auto" w:fill="FFFFFF"/>
        <w:spacing w:after="150" w:line="276" w:lineRule="auto"/>
        <w:rPr>
          <w:rFonts w:asciiTheme="minorBidi" w:eastAsia="Times New Roman" w:hAnsiTheme="minorBidi"/>
          <w:color w:val="000000"/>
          <w:sz w:val="18"/>
          <w:szCs w:val="18"/>
        </w:rPr>
      </w:pPr>
      <w:r w:rsidRPr="005A1F9F">
        <w:rPr>
          <w:rFonts w:asciiTheme="minorBidi" w:eastAsia="Times New Roman" w:hAnsiTheme="minorBidi"/>
          <w:color w:val="000000"/>
          <w:sz w:val="18"/>
          <w:szCs w:val="18"/>
          <w:rtl/>
        </w:rPr>
        <w:t xml:space="preserve">בתצלום מופיע האמן עצמו, כשהוא לבוש שחורים, גופו נטמע כמעט לחלוטין ברקע השחור שמאחור ורק פניו וידו הימנית נראים כפורצים מתוך האפלה. ידו מונפת קדימה אל עבר הצופה בהתרסה, והוא אוחז בקומץ דפים מספר לימודי היסטוריה הנלמד בבתי-הספר התיכוניים בישראל. מהכותרת "תשעה מתוך ארבע מאות" ניתן להבין כי האמן אוחז בתשעה עמודים מתוך ארבע מאות עמודי הספר. </w:t>
      </w:r>
    </w:p>
    <w:p w:rsidR="00592E42" w:rsidRPr="005A1F9F" w:rsidRDefault="00013481" w:rsidP="005A1F9F">
      <w:pPr>
        <w:shd w:val="clear" w:color="auto" w:fill="FFFFFF"/>
        <w:spacing w:after="150" w:line="276" w:lineRule="auto"/>
        <w:rPr>
          <w:rFonts w:asciiTheme="minorBidi" w:eastAsia="Times New Roman" w:hAnsiTheme="minorBidi"/>
          <w:color w:val="000000"/>
          <w:sz w:val="18"/>
          <w:szCs w:val="18"/>
          <w:rtl/>
        </w:rPr>
      </w:pPr>
      <w:hyperlink r:id="rId12" w:tgtFrame="_blank" w:history="1">
        <w:r w:rsidR="00592E42" w:rsidRPr="005A1F9F">
          <w:rPr>
            <w:rFonts w:asciiTheme="minorBidi" w:eastAsia="Times New Roman" w:hAnsiTheme="minorBidi"/>
            <w:color w:val="000000"/>
            <w:sz w:val="18"/>
            <w:szCs w:val="18"/>
            <w:rtl/>
          </w:rPr>
          <w:t>מאיר גל</w:t>
        </w:r>
      </w:hyperlink>
      <w:r w:rsidR="00592E42" w:rsidRPr="005A1F9F">
        <w:rPr>
          <w:rFonts w:asciiTheme="minorBidi" w:eastAsia="Times New Roman" w:hAnsiTheme="minorBidi"/>
          <w:color w:val="000000"/>
          <w:sz w:val="18"/>
          <w:szCs w:val="18"/>
          <w:rtl/>
        </w:rPr>
        <w:t xml:space="preserve">: "הספר שאני מחזיק בידי, 'תולדות העם היהודי בדורות האחרונים', שכתב ד"ר </w:t>
      </w:r>
      <w:proofErr w:type="spellStart"/>
      <w:r w:rsidR="00592E42" w:rsidRPr="005A1F9F">
        <w:rPr>
          <w:rFonts w:asciiTheme="minorBidi" w:eastAsia="Times New Roman" w:hAnsiTheme="minorBidi"/>
          <w:color w:val="000000"/>
          <w:sz w:val="18"/>
          <w:szCs w:val="18"/>
          <w:rtl/>
        </w:rPr>
        <w:t>קירשנבוים</w:t>
      </w:r>
      <w:proofErr w:type="spellEnd"/>
      <w:r w:rsidR="00592E42" w:rsidRPr="005A1F9F">
        <w:rPr>
          <w:rFonts w:asciiTheme="minorBidi" w:eastAsia="Times New Roman" w:hAnsiTheme="minorBidi"/>
          <w:color w:val="000000"/>
          <w:sz w:val="18"/>
          <w:szCs w:val="18"/>
          <w:rtl/>
        </w:rPr>
        <w:t>, ומשרד החינוך אישר, שימש תלמידי תיכון (כולל אותי)</w:t>
      </w:r>
      <w:r w:rsidR="00592E42" w:rsidRPr="005A1F9F">
        <w:rPr>
          <w:rFonts w:asciiTheme="minorBidi" w:eastAsia="Times New Roman" w:hAnsiTheme="minorBidi"/>
          <w:color w:val="000000"/>
          <w:sz w:val="18"/>
          <w:szCs w:val="18"/>
        </w:rPr>
        <w:t xml:space="preserve"> </w:t>
      </w:r>
      <w:r w:rsidR="00592E42" w:rsidRPr="005A1F9F">
        <w:rPr>
          <w:rFonts w:asciiTheme="minorBidi" w:eastAsia="Times New Roman" w:hAnsiTheme="minorBidi"/>
          <w:color w:val="000000"/>
          <w:sz w:val="18"/>
          <w:szCs w:val="18"/>
          <w:rtl/>
        </w:rPr>
        <w:t>בלימודי ההיסטוריה בבתי הספר הממלכתיים בישראל בשנות השבעים. תשעת העמודים שאני מחזיק</w:t>
      </w:r>
      <w:r w:rsidR="00592E42" w:rsidRPr="005A1F9F">
        <w:rPr>
          <w:rFonts w:asciiTheme="minorBidi" w:eastAsia="Times New Roman" w:hAnsiTheme="minorBidi"/>
          <w:color w:val="000000"/>
          <w:sz w:val="18"/>
          <w:szCs w:val="18"/>
        </w:rPr>
        <w:t xml:space="preserve"> </w:t>
      </w:r>
      <w:r w:rsidR="00592E42" w:rsidRPr="005A1F9F">
        <w:rPr>
          <w:rFonts w:asciiTheme="minorBidi" w:eastAsia="Times New Roman" w:hAnsiTheme="minorBidi"/>
          <w:color w:val="000000"/>
          <w:sz w:val="18"/>
          <w:szCs w:val="18"/>
          <w:rtl/>
        </w:rPr>
        <w:t>בתצלום הם העמודים היחידים בספר הדנים בהיסטוריה של לא-אירופאים, ומכאן הכותרת:</w:t>
      </w:r>
      <w:r w:rsidR="00592E42" w:rsidRPr="005A1F9F">
        <w:rPr>
          <w:rFonts w:asciiTheme="minorBidi" w:eastAsia="Times New Roman" w:hAnsiTheme="minorBidi"/>
          <w:color w:val="000000"/>
          <w:sz w:val="18"/>
          <w:szCs w:val="18"/>
        </w:rPr>
        <w:t xml:space="preserve"> </w:t>
      </w:r>
      <w:r w:rsidR="00592E42" w:rsidRPr="005A1F9F">
        <w:rPr>
          <w:rFonts w:asciiTheme="minorBidi" w:eastAsia="Times New Roman" w:hAnsiTheme="minorBidi"/>
          <w:color w:val="000000"/>
          <w:sz w:val="18"/>
          <w:szCs w:val="18"/>
          <w:rtl/>
        </w:rPr>
        <w:t xml:space="preserve">'תשעה מתוך ארבע מאות (המזרחים על-פי </w:t>
      </w:r>
      <w:proofErr w:type="spellStart"/>
      <w:r w:rsidR="00592E42" w:rsidRPr="005A1F9F">
        <w:rPr>
          <w:rFonts w:asciiTheme="minorBidi" w:eastAsia="Times New Roman" w:hAnsiTheme="minorBidi"/>
          <w:color w:val="000000"/>
          <w:sz w:val="18"/>
          <w:szCs w:val="18"/>
          <w:rtl/>
        </w:rPr>
        <w:t>קירשנבוים</w:t>
      </w:r>
      <w:proofErr w:type="spellEnd"/>
      <w:r w:rsidR="00592E42" w:rsidRPr="005A1F9F">
        <w:rPr>
          <w:rFonts w:asciiTheme="minorBidi" w:eastAsia="Times New Roman" w:hAnsiTheme="minorBidi"/>
          <w:color w:val="000000"/>
          <w:sz w:val="18"/>
          <w:szCs w:val="18"/>
          <w:rtl/>
        </w:rPr>
        <w:t>)'. מטרתי בעבודה זו היא לשים קץ</w:t>
      </w:r>
      <w:r w:rsidR="00592E42" w:rsidRPr="005A1F9F">
        <w:rPr>
          <w:rFonts w:asciiTheme="minorBidi" w:eastAsia="Times New Roman" w:hAnsiTheme="minorBidi"/>
          <w:color w:val="000000"/>
          <w:sz w:val="18"/>
          <w:szCs w:val="18"/>
        </w:rPr>
        <w:t xml:space="preserve"> </w:t>
      </w:r>
      <w:r w:rsidR="00592E42" w:rsidRPr="005A1F9F">
        <w:rPr>
          <w:rFonts w:asciiTheme="minorBidi" w:eastAsia="Times New Roman" w:hAnsiTheme="minorBidi"/>
          <w:color w:val="000000"/>
          <w:sz w:val="18"/>
          <w:szCs w:val="18"/>
          <w:rtl/>
        </w:rPr>
        <w:t>לוויכוח אם מזרחים סבלו מאפליה בישראל. גם היום משרד החינוך ממשיך למחוק את</w:t>
      </w:r>
      <w:r w:rsidR="00592E42" w:rsidRPr="005A1F9F">
        <w:rPr>
          <w:rFonts w:asciiTheme="minorBidi" w:eastAsia="Times New Roman" w:hAnsiTheme="minorBidi"/>
          <w:color w:val="000000"/>
          <w:sz w:val="18"/>
          <w:szCs w:val="18"/>
        </w:rPr>
        <w:t xml:space="preserve"> </w:t>
      </w:r>
      <w:r w:rsidR="00592E42" w:rsidRPr="005A1F9F">
        <w:rPr>
          <w:rFonts w:asciiTheme="minorBidi" w:eastAsia="Times New Roman" w:hAnsiTheme="minorBidi"/>
          <w:color w:val="000000"/>
          <w:sz w:val="18"/>
          <w:szCs w:val="18"/>
          <w:rtl/>
        </w:rPr>
        <w:t>ההיסטוריה של היהודים הלא-אירופאים, למרות העובדה שהם מהווים כמחצית מהאוכלוסייה</w:t>
      </w:r>
      <w:r w:rsidR="00592E42" w:rsidRPr="005A1F9F">
        <w:rPr>
          <w:rFonts w:asciiTheme="minorBidi" w:eastAsia="Times New Roman" w:hAnsiTheme="minorBidi"/>
          <w:color w:val="000000"/>
          <w:sz w:val="18"/>
          <w:szCs w:val="18"/>
        </w:rPr>
        <w:t xml:space="preserve"> </w:t>
      </w:r>
      <w:r w:rsidR="00592E42" w:rsidRPr="005A1F9F">
        <w:rPr>
          <w:rFonts w:asciiTheme="minorBidi" w:eastAsia="Times New Roman" w:hAnsiTheme="minorBidi"/>
          <w:color w:val="000000"/>
          <w:sz w:val="18"/>
          <w:szCs w:val="18"/>
          <w:rtl/>
        </w:rPr>
        <w:t xml:space="preserve">בישראל. זוהי רק דוגמה אחת לשיטות שבהן המדינה הופכת את הרוב המזרחי למיעוט". </w:t>
      </w:r>
    </w:p>
    <w:p w:rsidR="00592E42" w:rsidRPr="005A1F9F" w:rsidRDefault="00592E42" w:rsidP="005A1F9F">
      <w:pPr>
        <w:shd w:val="clear" w:color="auto" w:fill="FFFFFF"/>
        <w:spacing w:after="150" w:line="276" w:lineRule="auto"/>
        <w:rPr>
          <w:rFonts w:asciiTheme="minorBidi" w:eastAsia="Times New Roman" w:hAnsiTheme="minorBidi"/>
          <w:color w:val="000000"/>
          <w:sz w:val="18"/>
          <w:szCs w:val="18"/>
          <w:rtl/>
        </w:rPr>
      </w:pPr>
      <w:r w:rsidRPr="005A1F9F">
        <w:rPr>
          <w:rFonts w:asciiTheme="minorBidi" w:eastAsia="Times New Roman" w:hAnsiTheme="minorBidi"/>
          <w:color w:val="000000"/>
          <w:sz w:val="18"/>
          <w:szCs w:val="18"/>
          <w:rtl/>
        </w:rPr>
        <w:t xml:space="preserve">מעבר למשמעות המידית והברורה של נושא היצירה, כמו ליצירות רבות של </w:t>
      </w:r>
      <w:hyperlink r:id="rId13" w:tgtFrame="_blank" w:history="1">
        <w:r w:rsidRPr="005A1F9F">
          <w:rPr>
            <w:rFonts w:asciiTheme="minorBidi" w:eastAsia="Times New Roman" w:hAnsiTheme="minorBidi"/>
            <w:color w:val="000000"/>
            <w:sz w:val="18"/>
            <w:szCs w:val="18"/>
            <w:rtl/>
          </w:rPr>
          <w:t>גל</w:t>
        </w:r>
      </w:hyperlink>
      <w:r w:rsidRPr="005A1F9F">
        <w:rPr>
          <w:rFonts w:asciiTheme="minorBidi" w:eastAsia="Times New Roman" w:hAnsiTheme="minorBidi"/>
          <w:color w:val="000000"/>
          <w:sz w:val="18"/>
          <w:szCs w:val="18"/>
          <w:rtl/>
        </w:rPr>
        <w:t>, גם ליצירה זו משמעויות נוספות. מחד גיסא האמן המזרחי נראה כנאחז במעט ממורשתו שרשויות המדינה עדיין לא מחקו, ומאידך גיסא כמו נאלץ לשאת את משקל המסורת האשכנזית (שאר דפי הספר) שבשם מדיניות "כור ההיתוך" הפכה לתרבות הרשמית בישראל: "ספרי הלימוד הרשמיים של ההיסטוריה של העם היהודי שבהם משתמשים</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בבתי-הספר הממלכתיים בישראל מוקדשים ברובם המכריע להיסטוריה של יהודי אירופה. במשך</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עשורים ארוכים משרד החינוך מחק בשיטתיות את ההיסטוריה של יהודי המזרח מספרי הלימוד.</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ספרים אלה סייעו בפיתוח תודעה כוזבת בקרב התלמידים לפיה ההיסטוריה של העם היהודי</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התרחשה בעיקר במזרח אירופה, ושלמזרחים אין ממש היסטוריה שראויה לזיכרון</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הקולקטיבי"</w:t>
      </w:r>
      <w:r w:rsidRPr="005A1F9F">
        <w:rPr>
          <w:rFonts w:asciiTheme="minorBidi" w:eastAsia="Times New Roman" w:hAnsiTheme="minorBidi"/>
          <w:color w:val="000000"/>
          <w:sz w:val="18"/>
          <w:szCs w:val="18"/>
        </w:rPr>
        <w:t>.</w:t>
      </w:r>
    </w:p>
    <w:p w:rsidR="005A1F9F" w:rsidRDefault="00592E42" w:rsidP="005A1F9F">
      <w:pPr>
        <w:shd w:val="clear" w:color="auto" w:fill="FFFFFF"/>
        <w:spacing w:after="150" w:line="276" w:lineRule="auto"/>
        <w:rPr>
          <w:rFonts w:asciiTheme="minorBidi" w:hAnsiTheme="minorBidi" w:hint="cs"/>
          <w:sz w:val="24"/>
          <w:szCs w:val="24"/>
          <w:rtl/>
        </w:rPr>
      </w:pPr>
      <w:r w:rsidRPr="005A1F9F">
        <w:rPr>
          <w:rFonts w:asciiTheme="minorBidi" w:eastAsia="Times New Roman" w:hAnsiTheme="minorBidi"/>
          <w:color w:val="000000"/>
          <w:sz w:val="18"/>
          <w:szCs w:val="18"/>
          <w:rtl/>
        </w:rPr>
        <w:t>דפי הספר שבהם אוחז האמן חוצים את פניו כשם שלדעתו נחצתה הזהות המזרחית בישראל, בעוד דפי הספר העוסקים ביהדות אשכנז מכסים את גופו וממלאים את חלקה העיקרי של הקומפוזיציה: "פעולות</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התנועה הציונית והקמת מדינת ישראל גרמו להפרדה בין המזרחים לבין שורשיהם התרבותיים,</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והחליפו את זהותם היהודית-ערבית בזהות ישראלית חדשה, המבוססת על שנאת העולם הערבי. התוצאה הבלתי נמנעת הייתה התכחשות של המזרחים כלפי עברם, אשר בהדרגה התפתחה לשנאה</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 xml:space="preserve">עצמית". </w:t>
      </w:r>
      <w:r w:rsidRPr="005A1F9F">
        <w:rPr>
          <w:rFonts w:asciiTheme="minorBidi" w:eastAsia="Times New Roman" w:hAnsiTheme="minorBidi"/>
          <w:color w:val="000000"/>
          <w:sz w:val="18"/>
          <w:szCs w:val="18"/>
        </w:rPr>
        <w:t> </w:t>
      </w:r>
      <w:r w:rsidRPr="005A1F9F">
        <w:rPr>
          <w:rFonts w:asciiTheme="minorBidi" w:eastAsia="Times New Roman" w:hAnsiTheme="minorBidi"/>
          <w:color w:val="000000"/>
          <w:sz w:val="18"/>
          <w:szCs w:val="18"/>
        </w:rPr>
        <w:br/>
      </w:r>
      <w:r w:rsidRPr="005A1F9F">
        <w:rPr>
          <w:rFonts w:asciiTheme="minorBidi" w:eastAsia="Times New Roman" w:hAnsiTheme="minorBidi"/>
          <w:color w:val="000000"/>
          <w:sz w:val="18"/>
          <w:szCs w:val="18"/>
          <w:rtl/>
        </w:rPr>
        <w:br/>
        <w:t xml:space="preserve">נושא ההדרה והאפליה של עדות המזרח הוא נושא מרכזי ביצירתו של </w:t>
      </w:r>
      <w:hyperlink r:id="rId14" w:tgtFrame="_blank" w:history="1">
        <w:r w:rsidRPr="005A1F9F">
          <w:rPr>
            <w:rFonts w:asciiTheme="minorBidi" w:eastAsia="Times New Roman" w:hAnsiTheme="minorBidi"/>
            <w:color w:val="BD0000"/>
            <w:sz w:val="18"/>
            <w:szCs w:val="18"/>
            <w:rtl/>
          </w:rPr>
          <w:t>גל</w:t>
        </w:r>
      </w:hyperlink>
      <w:r w:rsidRPr="005A1F9F">
        <w:rPr>
          <w:rFonts w:asciiTheme="minorBidi" w:eastAsia="Times New Roman" w:hAnsiTheme="minorBidi"/>
          <w:color w:val="000000"/>
          <w:sz w:val="18"/>
          <w:szCs w:val="18"/>
          <w:rtl/>
        </w:rPr>
        <w:t>. בתערוכת היחיד הראשונה שלו, בגלריה לימבוס בתל-אביב (1993) הציג את המיצב "</w:t>
      </w:r>
      <w:hyperlink r:id="rId15" w:tgtFrame="_blank" w:history="1">
        <w:r w:rsidRPr="005A1F9F">
          <w:rPr>
            <w:rFonts w:asciiTheme="minorBidi" w:eastAsia="Times New Roman" w:hAnsiTheme="minorBidi"/>
            <w:color w:val="BD0000"/>
            <w:sz w:val="18"/>
            <w:szCs w:val="18"/>
            <w:rtl/>
          </w:rPr>
          <w:t>חמורו המעופף של המשיח</w:t>
        </w:r>
      </w:hyperlink>
      <w:r w:rsidRPr="005A1F9F">
        <w:rPr>
          <w:rFonts w:asciiTheme="minorBidi" w:eastAsia="Times New Roman" w:hAnsiTheme="minorBidi"/>
          <w:color w:val="000000"/>
          <w:sz w:val="18"/>
          <w:szCs w:val="18"/>
          <w:rtl/>
        </w:rPr>
        <w:t>", שבו הציב מיטות סוכנות מכוסות שמיכות צבאיות, ועליהן הודפסו טקסטים מתוך דברי בן גוריון, מנהיגים ציונים נוספים וביטויי סלנג, שבהם מובעים זלזול והתנשאות כלפי העולים מארצות ערב, כמו גם התייחסות בוטה לתפקידם ככוח עבודה זול עבור תושבי מדינת ישראל. לדבריו: " את שורשיה של מדיניות זו ניתן לאתר עוד לפני הקמת המדינה ביחס של</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המתיישבים האשכנזים לקהילות המזרחיות והספרדיות בפלסטין ומאוחר יותר במדינת ישראל</w:t>
      </w:r>
      <w:r w:rsidRPr="005A1F9F">
        <w:rPr>
          <w:rFonts w:asciiTheme="minorBidi" w:eastAsia="Times New Roman" w:hAnsiTheme="minorBidi"/>
          <w:color w:val="000000"/>
          <w:sz w:val="18"/>
          <w:szCs w:val="18"/>
        </w:rPr>
        <w:t>.</w:t>
      </w:r>
      <w:r w:rsidRPr="005A1F9F">
        <w:rPr>
          <w:rFonts w:asciiTheme="minorBidi" w:eastAsia="Times New Roman" w:hAnsiTheme="minorBidi"/>
          <w:color w:val="000000"/>
          <w:sz w:val="18"/>
          <w:szCs w:val="18"/>
          <w:rtl/>
        </w:rPr>
        <w:t xml:space="preserve"> הם תייגו את היהודים הלא-אשכנזים כנחשלים ופרימיטיביים. מאוחר יותר הפעילה המדינה</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הגירה סלקטיבית ממדינות צפון אפריקה ואסיה בשנות החמישים, כדי 'למזער את ההשפעה</w:t>
      </w:r>
      <w:r w:rsidRPr="005A1F9F">
        <w:rPr>
          <w:rFonts w:asciiTheme="minorBidi" w:eastAsia="Times New Roman" w:hAnsiTheme="minorBidi"/>
          <w:color w:val="000000"/>
          <w:sz w:val="18"/>
          <w:szCs w:val="18"/>
        </w:rPr>
        <w:t xml:space="preserve"> </w:t>
      </w:r>
      <w:r w:rsidRPr="005A1F9F">
        <w:rPr>
          <w:rFonts w:asciiTheme="minorBidi" w:eastAsia="Times New Roman" w:hAnsiTheme="minorBidi"/>
          <w:color w:val="000000"/>
          <w:sz w:val="18"/>
          <w:szCs w:val="18"/>
          <w:rtl/>
        </w:rPr>
        <w:t>התרבותית השלילית' של התרבויות</w:t>
      </w:r>
      <w:r w:rsidRPr="005A1F9F">
        <w:rPr>
          <w:rFonts w:asciiTheme="minorBidi" w:hAnsiTheme="minorBidi"/>
          <w:sz w:val="24"/>
          <w:szCs w:val="24"/>
          <w:rtl/>
        </w:rPr>
        <w:t xml:space="preserve"> </w:t>
      </w:r>
      <w:r w:rsidRPr="005A1F9F">
        <w:rPr>
          <w:rFonts w:asciiTheme="minorBidi" w:hAnsiTheme="minorBidi"/>
          <w:color w:val="000000"/>
          <w:sz w:val="18"/>
          <w:szCs w:val="18"/>
          <w:rtl/>
        </w:rPr>
        <w:t>הלא-אירופאיות על הישות הישראלית המתהווה"</w:t>
      </w:r>
      <w:r w:rsidRPr="005A1F9F">
        <w:rPr>
          <w:rFonts w:asciiTheme="minorBidi" w:hAnsiTheme="minorBidi"/>
          <w:color w:val="000000"/>
          <w:sz w:val="18"/>
          <w:szCs w:val="18"/>
        </w:rPr>
        <w:t>.</w:t>
      </w:r>
      <w:r w:rsidRPr="005A1F9F">
        <w:rPr>
          <w:rFonts w:asciiTheme="minorBidi" w:hAnsiTheme="minorBidi"/>
          <w:sz w:val="24"/>
          <w:szCs w:val="24"/>
          <w:rtl/>
        </w:rPr>
        <w:t xml:space="preserve"> </w:t>
      </w:r>
    </w:p>
    <w:p w:rsidR="00592E42" w:rsidRPr="005A1F9F" w:rsidRDefault="00592E42" w:rsidP="005A1F9F">
      <w:pPr>
        <w:shd w:val="clear" w:color="auto" w:fill="FFFFFF"/>
        <w:spacing w:after="150" w:line="276" w:lineRule="auto"/>
        <w:rPr>
          <w:rFonts w:asciiTheme="minorBidi" w:hAnsiTheme="minorBidi"/>
          <w:sz w:val="16"/>
          <w:szCs w:val="16"/>
          <w:rtl/>
        </w:rPr>
      </w:pPr>
      <w:r w:rsidRPr="005A1F9F">
        <w:rPr>
          <w:rFonts w:asciiTheme="minorBidi" w:hAnsiTheme="minorBidi"/>
          <w:sz w:val="24"/>
          <w:szCs w:val="24"/>
          <w:rtl/>
        </w:rPr>
        <w:t xml:space="preserve">(לקוח מתוך: </w:t>
      </w:r>
      <w:hyperlink r:id="rId16" w:history="1">
        <w:r w:rsidR="005A1F9F" w:rsidRPr="005A1F9F">
          <w:rPr>
            <w:rStyle w:val="Hyperlink"/>
            <w:rFonts w:asciiTheme="minorBidi" w:hAnsiTheme="minorBidi" w:cstheme="minorBidi"/>
            <w:sz w:val="16"/>
            <w:szCs w:val="16"/>
          </w:rPr>
          <w:t>http://www1.amalnet.k12.il/sites/Mifgashim/Pages/nineoffourhundred.aspx</w:t>
        </w:r>
      </w:hyperlink>
    </w:p>
    <w:p w:rsidR="0008664E" w:rsidRPr="005A1F9F" w:rsidRDefault="00592E42" w:rsidP="005A1F9F">
      <w:pPr>
        <w:shd w:val="clear" w:color="auto" w:fill="FFFFFF"/>
        <w:spacing w:after="150" w:line="360" w:lineRule="auto"/>
        <w:rPr>
          <w:rFonts w:asciiTheme="minorBidi" w:hAnsiTheme="minorBidi"/>
          <w:sz w:val="24"/>
          <w:szCs w:val="24"/>
          <w:rtl/>
        </w:rPr>
      </w:pPr>
      <w:r w:rsidRPr="005A1F9F">
        <w:rPr>
          <w:rFonts w:asciiTheme="minorBidi" w:hAnsiTheme="minorBidi"/>
          <w:sz w:val="24"/>
          <w:szCs w:val="24"/>
          <w:rtl/>
        </w:rPr>
        <w:t>קישור לתמונה ולדבריו של גל:</w:t>
      </w:r>
      <w:r w:rsidR="005A1F9F">
        <w:rPr>
          <w:rFonts w:asciiTheme="minorBidi" w:hAnsiTheme="minorBidi" w:hint="cs"/>
          <w:rtl/>
        </w:rPr>
        <w:t xml:space="preserve">  </w:t>
      </w:r>
      <w:hyperlink r:id="rId17" w:tgtFrame="_blank" w:history="1">
        <w:r w:rsidR="0008664E" w:rsidRPr="005A1F9F">
          <w:rPr>
            <w:rFonts w:asciiTheme="minorBidi" w:hAnsiTheme="minorBidi"/>
            <w:b/>
            <w:bCs/>
            <w:color w:val="0000FF"/>
            <w:u w:val="single"/>
          </w:rPr>
          <w:t>http://lib</w:t>
        </w:r>
        <w:r w:rsidR="0008664E" w:rsidRPr="005A1F9F">
          <w:rPr>
            <w:rFonts w:asciiTheme="minorBidi" w:hAnsiTheme="minorBidi"/>
            <w:color w:val="0000FF"/>
            <w:sz w:val="16"/>
            <w:szCs w:val="16"/>
            <w:u w:val="single"/>
          </w:rPr>
          <w:t>.cet.ac.il/pages/item.asp?item=19160</w:t>
        </w:r>
      </w:hyperlink>
    </w:p>
    <w:p w:rsidR="0008664E" w:rsidRPr="005A1F9F" w:rsidRDefault="008B260A" w:rsidP="005C1A6D">
      <w:pPr>
        <w:shd w:val="clear" w:color="auto" w:fill="FFFFFF"/>
        <w:spacing w:after="150" w:line="360" w:lineRule="auto"/>
        <w:ind w:left="360"/>
        <w:jc w:val="both"/>
        <w:rPr>
          <w:rFonts w:asciiTheme="minorBidi" w:hAnsiTheme="minorBidi"/>
          <w:sz w:val="24"/>
          <w:szCs w:val="24"/>
          <w:rtl/>
        </w:rPr>
      </w:pPr>
      <w:r w:rsidRPr="005A1F9F">
        <w:rPr>
          <w:rFonts w:asciiTheme="minorBidi" w:hAnsiTheme="minorBidi"/>
          <w:sz w:val="24"/>
          <w:szCs w:val="24"/>
          <w:rtl/>
        </w:rPr>
        <w:t>שאלות לדיון:</w:t>
      </w:r>
    </w:p>
    <w:p w:rsidR="009A3BA9" w:rsidRPr="005A1F9F" w:rsidRDefault="009A3BA9" w:rsidP="00B66D4B">
      <w:pPr>
        <w:pStyle w:val="a3"/>
        <w:numPr>
          <w:ilvl w:val="0"/>
          <w:numId w:val="8"/>
        </w:numPr>
        <w:shd w:val="clear" w:color="auto" w:fill="FFFFFF"/>
        <w:spacing w:after="150" w:line="360" w:lineRule="auto"/>
        <w:jc w:val="both"/>
        <w:rPr>
          <w:rFonts w:asciiTheme="minorBidi" w:hAnsiTheme="minorBidi" w:cstheme="minorBidi"/>
          <w:sz w:val="24"/>
          <w:szCs w:val="24"/>
        </w:rPr>
      </w:pPr>
      <w:r w:rsidRPr="005A1F9F">
        <w:rPr>
          <w:rFonts w:asciiTheme="minorBidi" w:hAnsiTheme="minorBidi" w:cstheme="minorBidi"/>
          <w:sz w:val="24"/>
          <w:szCs w:val="24"/>
          <w:rtl/>
        </w:rPr>
        <w:t>מה המניע של מאיר גל לייצר תמונה שכזו?</w:t>
      </w:r>
      <w:r w:rsidR="007948EA" w:rsidRPr="005A1F9F">
        <w:rPr>
          <w:rFonts w:asciiTheme="minorBidi" w:hAnsiTheme="minorBidi" w:cstheme="minorBidi"/>
          <w:sz w:val="24"/>
          <w:szCs w:val="24"/>
          <w:rtl/>
        </w:rPr>
        <w:t xml:space="preserve"> </w:t>
      </w:r>
      <w:r w:rsidRPr="005A1F9F">
        <w:rPr>
          <w:rFonts w:asciiTheme="minorBidi" w:hAnsiTheme="minorBidi" w:cstheme="minorBidi"/>
          <w:sz w:val="24"/>
          <w:szCs w:val="24"/>
          <w:rtl/>
        </w:rPr>
        <w:t>האם אתם מסכימים?</w:t>
      </w:r>
    </w:p>
    <w:p w:rsidR="005F76E3" w:rsidRPr="00B66D4B" w:rsidRDefault="007948EA" w:rsidP="00B66D4B">
      <w:pPr>
        <w:pStyle w:val="a3"/>
        <w:numPr>
          <w:ilvl w:val="0"/>
          <w:numId w:val="8"/>
        </w:numPr>
        <w:shd w:val="clear" w:color="auto" w:fill="FFFFFF"/>
        <w:spacing w:after="150" w:line="360" w:lineRule="auto"/>
        <w:jc w:val="both"/>
        <w:rPr>
          <w:rFonts w:asciiTheme="minorBidi" w:hAnsiTheme="minorBidi" w:cstheme="minorBidi"/>
          <w:rtl/>
        </w:rPr>
      </w:pPr>
      <w:r w:rsidRPr="00B66D4B">
        <w:rPr>
          <w:rFonts w:asciiTheme="minorBidi" w:hAnsiTheme="minorBidi" w:cstheme="minorBidi"/>
          <w:sz w:val="24"/>
          <w:szCs w:val="24"/>
          <w:rtl/>
        </w:rPr>
        <w:t>חשבו על דרכים נוספות להביא לתודעת הציבור סיפורים פחות מוכרים או פחות מוערכים הקשורים בתהליך הקמת המדינה.</w:t>
      </w:r>
      <w:r w:rsidR="005F76E3" w:rsidRPr="00B66D4B">
        <w:rPr>
          <w:rFonts w:asciiTheme="minorBidi" w:hAnsiTheme="minorBidi" w:cstheme="minorBidi"/>
          <w:rtl/>
        </w:rPr>
        <w:br w:type="page"/>
      </w:r>
    </w:p>
    <w:p w:rsidR="00D3566C" w:rsidRPr="005A1F9F" w:rsidRDefault="0008664E" w:rsidP="0008664E">
      <w:pPr>
        <w:pBdr>
          <w:top w:val="single" w:sz="4" w:space="1" w:color="auto"/>
          <w:left w:val="single" w:sz="4" w:space="4" w:color="auto"/>
          <w:bottom w:val="single" w:sz="4" w:space="1" w:color="auto"/>
          <w:right w:val="single" w:sz="4" w:space="4" w:color="auto"/>
        </w:pBdr>
        <w:jc w:val="center"/>
        <w:rPr>
          <w:rFonts w:asciiTheme="minorBidi" w:hAnsiTheme="minorBidi"/>
          <w:b/>
          <w:bCs/>
          <w:sz w:val="24"/>
          <w:szCs w:val="24"/>
          <w:rtl/>
        </w:rPr>
      </w:pPr>
      <w:r w:rsidRPr="005A1F9F">
        <w:rPr>
          <w:rFonts w:asciiTheme="minorBidi" w:hAnsiTheme="minorBidi"/>
          <w:b/>
          <w:bCs/>
          <w:sz w:val="24"/>
          <w:szCs w:val="24"/>
          <w:rtl/>
        </w:rPr>
        <w:lastRenderedPageBreak/>
        <w:t>ציונות בראייה רב תרבותית- דף לימוד</w:t>
      </w:r>
    </w:p>
    <w:p w:rsidR="0008664E" w:rsidRPr="005A1F9F" w:rsidRDefault="0008664E" w:rsidP="0008664E">
      <w:pPr>
        <w:jc w:val="center"/>
        <w:rPr>
          <w:rFonts w:asciiTheme="minorBidi" w:hAnsiTheme="minorBidi"/>
          <w:b/>
          <w:bCs/>
          <w:sz w:val="24"/>
          <w:szCs w:val="24"/>
          <w:rtl/>
        </w:rPr>
      </w:pPr>
    </w:p>
    <w:p w:rsidR="00A85363" w:rsidRPr="005A1F9F" w:rsidRDefault="00A85363" w:rsidP="005F76E3">
      <w:pPr>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Pr>
      </w:pPr>
      <w:r w:rsidRPr="005A1F9F">
        <w:rPr>
          <w:rFonts w:asciiTheme="minorBidi" w:eastAsia="Times New Roman" w:hAnsiTheme="minorBidi"/>
          <w:b/>
          <w:bCs/>
          <w:sz w:val="24"/>
          <w:szCs w:val="24"/>
          <w:rtl/>
        </w:rPr>
        <w:t>בהקדמה לספרו כותב הרב יוסף משאש את סיפור חייו.</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Pr>
      </w:pPr>
      <w:r w:rsidRPr="005A1F9F">
        <w:rPr>
          <w:rFonts w:asciiTheme="minorBidi" w:eastAsia="Times New Roman" w:hAnsiTheme="minorBidi"/>
          <w:sz w:val="24"/>
          <w:szCs w:val="24"/>
          <w:rtl/>
        </w:rPr>
        <w:t>בין היתר הוא מספר:</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הכמיהה הגדולה לארץ ישראל הייתה חזקה ועמוקה במסורת המשפחתית, אבל תמיד התרחשויות שונות</w:t>
      </w:r>
      <w:r w:rsidRPr="005A1F9F">
        <w:rPr>
          <w:rFonts w:asciiTheme="minorBidi" w:eastAsia="Times New Roman" w:hAnsiTheme="minorBidi"/>
          <w:color w:val="44546A" w:themeColor="text2"/>
          <w:sz w:val="24"/>
          <w:szCs w:val="24"/>
          <w:rtl/>
        </w:rPr>
        <w:t xml:space="preserve"> </w:t>
      </w:r>
      <w:r w:rsidRPr="005A1F9F">
        <w:rPr>
          <w:rFonts w:asciiTheme="minorBidi" w:eastAsia="Times New Roman" w:hAnsiTheme="minorBidi"/>
          <w:sz w:val="24"/>
          <w:szCs w:val="24"/>
          <w:rtl/>
        </w:rPr>
        <w:t xml:space="preserve">מנעו מאבותיי ברגע אחרון לעלות . (...) סבי, הרב הגאון מרדכי משאש </w:t>
      </w:r>
      <w:proofErr w:type="spellStart"/>
      <w:r w:rsidRPr="005A1F9F">
        <w:rPr>
          <w:rFonts w:asciiTheme="minorBidi" w:eastAsia="Times New Roman" w:hAnsiTheme="minorBidi"/>
          <w:sz w:val="24"/>
          <w:szCs w:val="24"/>
          <w:rtl/>
        </w:rPr>
        <w:t>זצ</w:t>
      </w:r>
      <w:proofErr w:type="spellEnd"/>
      <w:r w:rsidRPr="005A1F9F">
        <w:rPr>
          <w:rFonts w:asciiTheme="minorBidi" w:eastAsia="Times New Roman" w:hAnsiTheme="minorBidi"/>
          <w:sz w:val="24"/>
          <w:szCs w:val="24"/>
          <w:rtl/>
        </w:rPr>
        <w:t xml:space="preserve">''ל, בעת פטירתו ציווה את בנו, אדוני אבי </w:t>
      </w:r>
      <w:proofErr w:type="spellStart"/>
      <w:r w:rsidRPr="005A1F9F">
        <w:rPr>
          <w:rFonts w:asciiTheme="minorBidi" w:eastAsia="Times New Roman" w:hAnsiTheme="minorBidi"/>
          <w:sz w:val="24"/>
          <w:szCs w:val="24"/>
          <w:rtl/>
        </w:rPr>
        <w:t>זצ</w:t>
      </w:r>
      <w:proofErr w:type="spellEnd"/>
      <w:r w:rsidRPr="005A1F9F">
        <w:rPr>
          <w:rFonts w:asciiTheme="minorBidi" w:eastAsia="Times New Roman" w:hAnsiTheme="minorBidi"/>
          <w:sz w:val="24"/>
          <w:szCs w:val="24"/>
          <w:rtl/>
        </w:rPr>
        <w:t>''ל, שלוש צוואות:</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א-   שיהיה מתבודד עם קונו שעה אחת בכל יום לעשות חשבון הנפש</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ב-   שישתדל  לזכות את הרבים או את היחיד בכל יום באיזה מצווה</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ג-    שישתדל בכל כוחו לעלות אל הארץ, כי אויר ארץ ישראל קדוש  מקדושת ה' אשר עיניו בה.</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 xml:space="preserve">סיפר לי ראש </w:t>
      </w:r>
      <w:proofErr w:type="spellStart"/>
      <w:r w:rsidRPr="005A1F9F">
        <w:rPr>
          <w:rFonts w:asciiTheme="minorBidi" w:eastAsia="Times New Roman" w:hAnsiTheme="minorBidi"/>
          <w:sz w:val="24"/>
          <w:szCs w:val="24"/>
          <w:rtl/>
        </w:rPr>
        <w:t>החברא</w:t>
      </w:r>
      <w:proofErr w:type="spellEnd"/>
      <w:r w:rsidRPr="005A1F9F">
        <w:rPr>
          <w:rFonts w:asciiTheme="minorBidi" w:eastAsia="Times New Roman" w:hAnsiTheme="minorBidi"/>
          <w:sz w:val="24"/>
          <w:szCs w:val="24"/>
          <w:rtl/>
        </w:rPr>
        <w:t xml:space="preserve"> קדישא, שבשעת פטירתו סבי עוד חזר על הצוואות האלו פעמים הרבה, ובפעם אחרונה חזר על המילים "ארץ הקודש!...ארץ הקודש...", עד שיצאה נשמתו במילה "קודש". (...)</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Pr>
        <w:t> </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color w:val="44546A" w:themeColor="text2"/>
          <w:sz w:val="24"/>
          <w:szCs w:val="24"/>
          <w:rtl/>
        </w:rPr>
        <w:t>"</w:t>
      </w:r>
      <w:r w:rsidRPr="005A1F9F">
        <w:rPr>
          <w:rFonts w:asciiTheme="minorBidi" w:eastAsia="Times New Roman" w:hAnsiTheme="minorBidi"/>
          <w:sz w:val="24"/>
          <w:szCs w:val="24"/>
          <w:rtl/>
        </w:rPr>
        <w:t>... ופעמים חיבת הארץ עלתה בליבי, ועלה ברעיוני לעזוב את ארץ מולדתי וכל טובה ולעלות אל הארץ, ומה גם במוצאי כל חג שאומרים (...) "לשנה הבאה בירושלים" אז היו גלי מחשבות מתרוצצים בדמי (...)</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 xml:space="preserve">בחמישה באייר  תש"ח (1948) הוכרז בעולם על מדינת ישראל, </w:t>
      </w:r>
      <w:proofErr w:type="spellStart"/>
      <w:r w:rsidRPr="005A1F9F">
        <w:rPr>
          <w:rFonts w:asciiTheme="minorBidi" w:eastAsia="Times New Roman" w:hAnsiTheme="minorBidi"/>
          <w:sz w:val="24"/>
          <w:szCs w:val="24"/>
          <w:rtl/>
        </w:rPr>
        <w:t>והוקבע</w:t>
      </w:r>
      <w:proofErr w:type="spellEnd"/>
      <w:r w:rsidRPr="005A1F9F">
        <w:rPr>
          <w:rFonts w:asciiTheme="minorBidi" w:eastAsia="Times New Roman" w:hAnsiTheme="minorBidi"/>
          <w:sz w:val="24"/>
          <w:szCs w:val="24"/>
          <w:rtl/>
        </w:rPr>
        <w:t xml:space="preserve">  ליום עצמאות ובא הסימן: "בשוב ה' את </w:t>
      </w:r>
      <w:proofErr w:type="spellStart"/>
      <w:r w:rsidRPr="005A1F9F">
        <w:rPr>
          <w:rFonts w:asciiTheme="minorBidi" w:eastAsia="Times New Roman" w:hAnsiTheme="minorBidi"/>
          <w:sz w:val="24"/>
          <w:szCs w:val="24"/>
          <w:rtl/>
        </w:rPr>
        <w:t>שבו"ת</w:t>
      </w:r>
      <w:proofErr w:type="spellEnd"/>
      <w:r w:rsidRPr="005A1F9F">
        <w:rPr>
          <w:rFonts w:asciiTheme="minorBidi" w:eastAsia="Times New Roman" w:hAnsiTheme="minorBidi"/>
          <w:sz w:val="24"/>
          <w:szCs w:val="24"/>
          <w:rtl/>
        </w:rPr>
        <w:t xml:space="preserve"> עמו </w:t>
      </w:r>
      <w:proofErr w:type="spellStart"/>
      <w:r w:rsidRPr="005A1F9F">
        <w:rPr>
          <w:rFonts w:asciiTheme="minorBidi" w:eastAsia="Times New Roman" w:hAnsiTheme="minorBidi"/>
          <w:sz w:val="24"/>
          <w:szCs w:val="24"/>
          <w:rtl/>
        </w:rPr>
        <w:t>יגל</w:t>
      </w:r>
      <w:proofErr w:type="spellEnd"/>
      <w:r w:rsidRPr="005A1F9F">
        <w:rPr>
          <w:rFonts w:asciiTheme="minorBidi" w:eastAsia="Times New Roman" w:hAnsiTheme="minorBidi"/>
          <w:sz w:val="24"/>
          <w:szCs w:val="24"/>
          <w:rtl/>
        </w:rPr>
        <w:t xml:space="preserve">  יעקב ישמח ישראל" ובאותה שנה התחילה </w:t>
      </w:r>
      <w:proofErr w:type="spellStart"/>
      <w:r w:rsidRPr="005A1F9F">
        <w:rPr>
          <w:rFonts w:asciiTheme="minorBidi" w:eastAsia="Times New Roman" w:hAnsiTheme="minorBidi"/>
          <w:sz w:val="24"/>
          <w:szCs w:val="24"/>
          <w:rtl/>
        </w:rPr>
        <w:t>העליה</w:t>
      </w:r>
      <w:proofErr w:type="spellEnd"/>
      <w:r w:rsidRPr="005A1F9F">
        <w:rPr>
          <w:rFonts w:asciiTheme="minorBidi" w:eastAsia="Times New Roman" w:hAnsiTheme="minorBidi"/>
          <w:sz w:val="24"/>
          <w:szCs w:val="24"/>
          <w:rtl/>
        </w:rPr>
        <w:t xml:space="preserve"> ברבבות עם ...</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Pr>
        <w:t> </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לאחר תלאות רבות יצאתי עם משפחתי לדרך לארץ ישראל, וביום א' בשעה 10 בבקר הגענו  לעיר הקודש חיפה היפה, והקבילו פנינו רעים אהובים ...</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eastAsia="Times New Roman" w:hAnsiTheme="minorBidi"/>
          <w:sz w:val="24"/>
          <w:szCs w:val="24"/>
          <w:rtl/>
        </w:rPr>
      </w:pPr>
      <w:r w:rsidRPr="005A1F9F">
        <w:rPr>
          <w:rFonts w:asciiTheme="minorBidi" w:eastAsia="Times New Roman" w:hAnsiTheme="minorBidi"/>
          <w:sz w:val="24"/>
          <w:szCs w:val="24"/>
          <w:rtl/>
        </w:rPr>
        <w:t>ברוך הגומל לחייבים טובות שגמלנו כל טוב.</w:t>
      </w:r>
      <w:r w:rsidRPr="005A1F9F">
        <w:rPr>
          <w:rFonts w:asciiTheme="minorBidi" w:eastAsia="Times New Roman" w:hAnsiTheme="minorBidi"/>
          <w:color w:val="44546A" w:themeColor="text2"/>
          <w:sz w:val="24"/>
          <w:szCs w:val="24"/>
          <w:rtl/>
        </w:rPr>
        <w:t>"</w:t>
      </w:r>
    </w:p>
    <w:p w:rsidR="00A85363" w:rsidRPr="005A1F9F" w:rsidRDefault="00A85363" w:rsidP="005A1F9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right"/>
        <w:rPr>
          <w:rFonts w:asciiTheme="minorBidi" w:eastAsia="Times New Roman" w:hAnsiTheme="minorBidi"/>
          <w:sz w:val="24"/>
          <w:szCs w:val="24"/>
          <w:rtl/>
        </w:rPr>
      </w:pPr>
      <w:r w:rsidRPr="005A1F9F">
        <w:rPr>
          <w:rFonts w:asciiTheme="minorBidi" w:eastAsia="Times New Roman" w:hAnsiTheme="minorBidi"/>
          <w:b/>
          <w:bCs/>
          <w:sz w:val="24"/>
          <w:szCs w:val="24"/>
          <w:rtl/>
        </w:rPr>
        <w:t>הרב יוסף משאש, ספר אוצר המכתבים 1998 ערוך על פי ההקדמה.</w:t>
      </w:r>
    </w:p>
    <w:p w:rsidR="00A85363" w:rsidRPr="005A1F9F" w:rsidRDefault="00A85363" w:rsidP="00A85363">
      <w:pPr>
        <w:shd w:val="clear" w:color="auto" w:fill="FFFFFF"/>
        <w:spacing w:after="0" w:line="360" w:lineRule="auto"/>
        <w:jc w:val="both"/>
        <w:rPr>
          <w:rFonts w:asciiTheme="minorBidi" w:eastAsia="Times New Roman" w:hAnsiTheme="minorBidi"/>
          <w:sz w:val="24"/>
          <w:szCs w:val="24"/>
          <w:rtl/>
        </w:rPr>
      </w:pPr>
    </w:p>
    <w:p w:rsidR="00A85363" w:rsidRPr="005A1F9F" w:rsidRDefault="00A85363" w:rsidP="00A85363">
      <w:pPr>
        <w:pStyle w:val="a3"/>
        <w:numPr>
          <w:ilvl w:val="0"/>
          <w:numId w:val="7"/>
        </w:numPr>
        <w:shd w:val="clear" w:color="auto" w:fill="FFFFFF"/>
        <w:spacing w:after="0" w:line="360" w:lineRule="auto"/>
        <w:jc w:val="both"/>
        <w:rPr>
          <w:rFonts w:asciiTheme="minorBidi" w:eastAsia="Times New Roman" w:hAnsiTheme="minorBidi" w:cstheme="minorBidi"/>
          <w:sz w:val="24"/>
          <w:szCs w:val="24"/>
          <w:rtl/>
        </w:rPr>
      </w:pPr>
      <w:r w:rsidRPr="005A1F9F">
        <w:rPr>
          <w:rFonts w:asciiTheme="minorBidi" w:eastAsia="Times New Roman" w:hAnsiTheme="minorBidi" w:cstheme="minorBidi"/>
          <w:sz w:val="24"/>
          <w:szCs w:val="24"/>
          <w:rtl/>
        </w:rPr>
        <w:t>האם ס</w:t>
      </w:r>
      <w:r w:rsidR="005F76E3" w:rsidRPr="005A1F9F">
        <w:rPr>
          <w:rFonts w:asciiTheme="minorBidi" w:eastAsia="Times New Roman" w:hAnsiTheme="minorBidi" w:cstheme="minorBidi"/>
          <w:sz w:val="24"/>
          <w:szCs w:val="24"/>
          <w:rtl/>
        </w:rPr>
        <w:t>י</w:t>
      </w:r>
      <w:r w:rsidRPr="005A1F9F">
        <w:rPr>
          <w:rFonts w:asciiTheme="minorBidi" w:eastAsia="Times New Roman" w:hAnsiTheme="minorBidi" w:cstheme="minorBidi"/>
          <w:sz w:val="24"/>
          <w:szCs w:val="24"/>
          <w:rtl/>
        </w:rPr>
        <w:t>פ</w:t>
      </w:r>
      <w:r w:rsidR="005F76E3" w:rsidRPr="005A1F9F">
        <w:rPr>
          <w:rFonts w:asciiTheme="minorBidi" w:eastAsia="Times New Roman" w:hAnsiTheme="minorBidi" w:cstheme="minorBidi"/>
          <w:sz w:val="24"/>
          <w:szCs w:val="24"/>
          <w:rtl/>
        </w:rPr>
        <w:t>ו</w:t>
      </w:r>
      <w:r w:rsidRPr="005A1F9F">
        <w:rPr>
          <w:rFonts w:asciiTheme="minorBidi" w:eastAsia="Times New Roman" w:hAnsiTheme="minorBidi" w:cstheme="minorBidi"/>
          <w:sz w:val="24"/>
          <w:szCs w:val="24"/>
          <w:rtl/>
        </w:rPr>
        <w:t>רו של הרב משאש משקף מעשה ציוני? במה?</w:t>
      </w:r>
    </w:p>
    <w:p w:rsidR="00A85363" w:rsidRPr="005A1F9F" w:rsidRDefault="00A85363" w:rsidP="00A85363">
      <w:pPr>
        <w:shd w:val="clear" w:color="auto" w:fill="FFFFFF"/>
        <w:spacing w:after="0" w:line="360" w:lineRule="auto"/>
        <w:jc w:val="both"/>
        <w:rPr>
          <w:rFonts w:asciiTheme="minorBidi" w:eastAsia="Times New Roman" w:hAnsiTheme="minorBidi"/>
          <w:sz w:val="24"/>
          <w:szCs w:val="24"/>
          <w:rtl/>
        </w:rPr>
      </w:pPr>
    </w:p>
    <w:p w:rsidR="005A1F9F" w:rsidRDefault="005A1F9F">
      <w:pPr>
        <w:bidi w:val="0"/>
        <w:rPr>
          <w:rFonts w:asciiTheme="minorBidi" w:hAnsiTheme="minorBidi"/>
          <w:b/>
          <w:bCs/>
          <w:sz w:val="24"/>
          <w:szCs w:val="24"/>
          <w:rtl/>
        </w:rPr>
      </w:pPr>
      <w:r>
        <w:rPr>
          <w:rFonts w:asciiTheme="minorBidi" w:hAnsiTheme="minorBidi"/>
          <w:b/>
          <w:bCs/>
          <w:sz w:val="24"/>
          <w:szCs w:val="24"/>
          <w:rtl/>
        </w:rPr>
        <w:br w:type="page"/>
      </w:r>
    </w:p>
    <w:p w:rsidR="00A85363" w:rsidRPr="005A1F9F" w:rsidRDefault="00A85363" w:rsidP="005F76E3">
      <w:pPr>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60" w:lineRule="auto"/>
        <w:jc w:val="both"/>
        <w:rPr>
          <w:rFonts w:asciiTheme="minorBidi" w:eastAsia="Calibri" w:hAnsiTheme="minorBidi"/>
          <w:b/>
          <w:bCs/>
          <w:sz w:val="24"/>
          <w:szCs w:val="24"/>
          <w:rtl/>
        </w:rPr>
      </w:pPr>
      <w:r w:rsidRPr="005A1F9F">
        <w:rPr>
          <w:rFonts w:asciiTheme="minorBidi" w:hAnsiTheme="minorBidi"/>
          <w:b/>
          <w:bCs/>
          <w:sz w:val="24"/>
          <w:szCs w:val="24"/>
          <w:rtl/>
        </w:rPr>
        <w:lastRenderedPageBreak/>
        <w:t>מי חסר בסיפור הציוני</w:t>
      </w:r>
      <w:r w:rsidRPr="005A1F9F">
        <w:rPr>
          <w:rFonts w:asciiTheme="minorBidi" w:hAnsiTheme="minorBidi"/>
          <w:b/>
          <w:bCs/>
          <w:sz w:val="24"/>
          <w:szCs w:val="24"/>
        </w:rPr>
        <w:t>?</w:t>
      </w:r>
    </w:p>
    <w:p w:rsidR="00A85363" w:rsidRPr="005A1F9F" w:rsidRDefault="00A85363" w:rsidP="005F7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rFonts w:asciiTheme="minorBidi" w:hAnsiTheme="minorBidi"/>
          <w:sz w:val="24"/>
          <w:szCs w:val="24"/>
        </w:rPr>
      </w:pPr>
      <w:r w:rsidRPr="005A1F9F">
        <w:rPr>
          <w:rFonts w:asciiTheme="minorBidi" w:hAnsiTheme="minorBidi"/>
          <w:sz w:val="24"/>
          <w:szCs w:val="24"/>
          <w:rtl/>
        </w:rPr>
        <w:t xml:space="preserve">בתכנית הלימודים "תולדות עם ישראל בדורות האחרונים", בבתי-הספר העל-יסודיים, מופיעים יהודי המזרח בשני פרקים בלבד, הראשון: "פעילות ציונית בארצות </w:t>
      </w:r>
      <w:proofErr w:type="spellStart"/>
      <w:r w:rsidRPr="005A1F9F">
        <w:rPr>
          <w:rFonts w:asciiTheme="minorBidi" w:hAnsiTheme="minorBidi"/>
          <w:sz w:val="24"/>
          <w:szCs w:val="24"/>
          <w:rtl/>
        </w:rPr>
        <w:t>האיסלאם</w:t>
      </w:r>
      <w:proofErr w:type="spellEnd"/>
      <w:r w:rsidRPr="005A1F9F">
        <w:rPr>
          <w:rFonts w:asciiTheme="minorBidi" w:hAnsiTheme="minorBidi"/>
          <w:sz w:val="24"/>
          <w:szCs w:val="24"/>
          <w:rtl/>
        </w:rPr>
        <w:t xml:space="preserve"> ותנועת העלייה לארץ", והשני: "העלייה ההמונית וחיסול הגלויות בארצות </w:t>
      </w:r>
      <w:proofErr w:type="spellStart"/>
      <w:r w:rsidRPr="005A1F9F">
        <w:rPr>
          <w:rFonts w:asciiTheme="minorBidi" w:hAnsiTheme="minorBidi"/>
          <w:sz w:val="24"/>
          <w:szCs w:val="24"/>
          <w:rtl/>
        </w:rPr>
        <w:t>האיסלאם</w:t>
      </w:r>
      <w:proofErr w:type="spellEnd"/>
      <w:r w:rsidRPr="005A1F9F">
        <w:rPr>
          <w:rFonts w:asciiTheme="minorBidi" w:hAnsiTheme="minorBidi"/>
          <w:sz w:val="24"/>
          <w:szCs w:val="24"/>
          <w:rtl/>
        </w:rPr>
        <w:t xml:space="preserve">" [...] כלומר, הסיפור המזרחי מופיע רק אם הוא משרת את העניין הציוני וכאילו אין ליהודי המזרח שום עמידה היסטורית עצמית. וכבר ראינו שבפרקים האלה מופיעים יהודי המזרח בהקשר שלילי, כאילו כל חייהם ישבו בסבל והמתינו לגאולה [...] של יהודי אירופה. פעם ערכתי בנושא זה שיחה גלויה עם תלמידיי בכיתה י"א. שאלתי כל אחד ואחת על מוצא המשפחה וביקשתי שיספרו את שהם יודעים על תולדות היהודים מארץ המוצא. היו שם נערים ונערות ממוצא מרוקני, תוניסאי, </w:t>
      </w:r>
      <w:proofErr w:type="spellStart"/>
      <w:r w:rsidRPr="005A1F9F">
        <w:rPr>
          <w:rFonts w:asciiTheme="minorBidi" w:hAnsiTheme="minorBidi"/>
          <w:sz w:val="24"/>
          <w:szCs w:val="24"/>
          <w:rtl/>
        </w:rPr>
        <w:t>אלג'יראי</w:t>
      </w:r>
      <w:proofErr w:type="spellEnd"/>
      <w:r w:rsidRPr="005A1F9F">
        <w:rPr>
          <w:rFonts w:asciiTheme="minorBidi" w:hAnsiTheme="minorBidi"/>
          <w:sz w:val="24"/>
          <w:szCs w:val="24"/>
          <w:rtl/>
        </w:rPr>
        <w:t>, עירקי, תימני, הודי, פרסי, טורקי, מצרי, גרוזיני, רוסי, פולני ורומני. התלמידים המזרחים לא ידעו לספר דבר וחצי דבר והשיבו כולם במבוכה: "אני לא יודע, מאיפה שאדע?" התלמידים האשכנזים סיפרו בשטף על האנטישמיות באירופה, על הפוגרומים ברוסיה, על התנועה הציונית, על הספרות העברית, על השואה ועל הקמת מדינת ישראל. הם ידעו לציין שמות רבים של גיבורי ההיסטוריה הזאת, מהרצל דרך ביאליק ועד בן-גוריון וז'בוטינסקי. כאשר שמעו התלמידים המזרחים את הפירוט העשיר הזה הגיבו אחדים מהם: "זאת לא חוכמה, גם אנחנו מכירים את ההיסטוריה הזאת. למדנו את זה יחד בבית הספר." המשכתי להקשות על התלמידים המזרחים: "נכון, ובכל זאת זו ההיסטוריה של היהודים באירופה, ואילו את ההיסטוריה של הקהילות שלכם, המזרחיות, אתם לא לומדים בבית ספר. מדוע?" התשובות היו מגוונות ומרתקות. תלמידה אחת אמרה: "אולי ההיסטוריה של המזרחים לא חשובה. אולי מספרים רק את ההיסטוריה של אנשים חשובים". שאלתי מי מחליט מה חשוב ומה לא? היא משכה בכתפיה. תלמיד אחר שאל אם יש בכלל מה לספר על יהודי המזרח? לעומתם, תלמידה אחת ממשפחת רבנים מרוקנים מיוחסת אמרה שהיא מאד גאה במשפחה שלה וסיפרה מעט ובאופן כללי על שושלת הרבנים והוסיפה שבאמת היא למדה את זה רק מהסיפורים בבית. תלמיד אחר סיפר שסבו בעיראק היה אמיד מאד וכשהוא הגיע לישראל הוא הפך להיות עני והמשפחה סבלה בגלל זה. שתקתי. כולם שתקו. אחר-כך הסברתי שאנחנו בעצם לומדים בכיתה הזו את ההיסטוריה של 5 תלמידים בלבד מתוך שלושים. שאלתי את התלמידים האשכנזים האם זה הוגן. הם טענו שבהחלט לא וצריך לשנות את המצב</w:t>
      </w:r>
      <w:r w:rsidRPr="005A1F9F">
        <w:rPr>
          <w:rFonts w:asciiTheme="minorBidi" w:hAnsiTheme="minorBidi"/>
          <w:sz w:val="24"/>
          <w:szCs w:val="24"/>
        </w:rPr>
        <w:t>".</w:t>
      </w:r>
    </w:p>
    <w:p w:rsidR="00A85363" w:rsidRPr="005A1F9F" w:rsidRDefault="00A85363" w:rsidP="005A1F9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right"/>
        <w:rPr>
          <w:rFonts w:asciiTheme="minorBidi" w:hAnsiTheme="minorBidi"/>
          <w:b/>
          <w:bCs/>
          <w:sz w:val="20"/>
          <w:szCs w:val="20"/>
        </w:rPr>
      </w:pPr>
      <w:r w:rsidRPr="005A1F9F">
        <w:rPr>
          <w:rFonts w:asciiTheme="minorBidi" w:hAnsiTheme="minorBidi"/>
          <w:b/>
          <w:bCs/>
          <w:sz w:val="20"/>
          <w:szCs w:val="20"/>
          <w:rtl/>
        </w:rPr>
        <w:t>סמי שלום-שטרית, 'מחיקון ציוני-אשכנזי (תכניות הלימודים של מדינת ישראל כמחיקון של ההיסטוריה, התרבות והזהות של היהודים המזרחים)', מאזניים, 55 (אפריל 1997)</w:t>
      </w:r>
    </w:p>
    <w:p w:rsidR="00A85363" w:rsidRPr="00FB791E" w:rsidRDefault="00A85363" w:rsidP="00A85363">
      <w:pPr>
        <w:shd w:val="clear" w:color="auto" w:fill="FFFFFF"/>
        <w:spacing w:after="0" w:line="360" w:lineRule="auto"/>
        <w:jc w:val="both"/>
        <w:rPr>
          <w:rFonts w:asciiTheme="minorBidi" w:hAnsiTheme="minorBidi"/>
          <w:sz w:val="20"/>
          <w:szCs w:val="20"/>
        </w:rPr>
      </w:pPr>
    </w:p>
    <w:p w:rsidR="00FB791E" w:rsidRPr="00FB791E" w:rsidRDefault="00A85363" w:rsidP="00FB791E">
      <w:pPr>
        <w:pStyle w:val="a3"/>
        <w:numPr>
          <w:ilvl w:val="0"/>
          <w:numId w:val="12"/>
        </w:numPr>
        <w:shd w:val="clear" w:color="auto" w:fill="FFFFFF"/>
        <w:spacing w:after="150" w:line="360" w:lineRule="auto"/>
        <w:jc w:val="both"/>
        <w:rPr>
          <w:rFonts w:asciiTheme="minorBidi" w:hAnsiTheme="minorBidi" w:hint="cs"/>
          <w:sz w:val="24"/>
          <w:szCs w:val="24"/>
        </w:rPr>
      </w:pPr>
      <w:r w:rsidRPr="00FB791E">
        <w:rPr>
          <w:rFonts w:asciiTheme="minorBidi" w:hAnsiTheme="minorBidi" w:cstheme="minorBidi"/>
          <w:sz w:val="24"/>
          <w:szCs w:val="24"/>
          <w:rtl/>
        </w:rPr>
        <w:t xml:space="preserve">מה אתם חשים לנוכח דבריו של סמי שלום שטרית? </w:t>
      </w:r>
    </w:p>
    <w:p w:rsidR="005A1F9F" w:rsidRPr="00FB791E" w:rsidRDefault="00A85363" w:rsidP="00FB791E">
      <w:pPr>
        <w:pStyle w:val="a3"/>
        <w:numPr>
          <w:ilvl w:val="0"/>
          <w:numId w:val="12"/>
        </w:numPr>
        <w:shd w:val="clear" w:color="auto" w:fill="FFFFFF"/>
        <w:spacing w:after="150" w:line="360" w:lineRule="auto"/>
        <w:jc w:val="both"/>
        <w:rPr>
          <w:rFonts w:asciiTheme="minorBidi" w:hAnsiTheme="minorBidi"/>
          <w:sz w:val="24"/>
          <w:szCs w:val="24"/>
          <w:rtl/>
        </w:rPr>
      </w:pPr>
      <w:r w:rsidRPr="00FB791E">
        <w:rPr>
          <w:rFonts w:asciiTheme="minorBidi" w:hAnsiTheme="minorBidi" w:cstheme="minorBidi"/>
          <w:sz w:val="24"/>
          <w:szCs w:val="24"/>
          <w:rtl/>
        </w:rPr>
        <w:t xml:space="preserve">האם הבעיה שהוא מעלה מטרידה אתכם? </w:t>
      </w:r>
      <w:r w:rsidR="005A1F9F" w:rsidRPr="00FB791E">
        <w:rPr>
          <w:rFonts w:asciiTheme="minorBidi" w:hAnsiTheme="minorBidi" w:cstheme="minorBidi"/>
          <w:sz w:val="24"/>
          <w:szCs w:val="24"/>
          <w:rtl/>
        </w:rPr>
        <w:br w:type="page"/>
      </w:r>
    </w:p>
    <w:p w:rsidR="00A85363" w:rsidRPr="00FB791E" w:rsidRDefault="00FB791E" w:rsidP="00FB791E">
      <w:pPr>
        <w:numPr>
          <w:ilvl w:val="0"/>
          <w:numId w:val="1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Theme="minorBidi" w:hAnsiTheme="minorBidi"/>
          <w:b/>
          <w:bCs/>
          <w:sz w:val="24"/>
          <w:szCs w:val="24"/>
          <w:rtl/>
        </w:rPr>
      </w:pPr>
      <w:r>
        <w:rPr>
          <w:rFonts w:asciiTheme="minorBidi" w:hAnsiTheme="minorBidi" w:hint="cs"/>
          <w:b/>
          <w:bCs/>
          <w:sz w:val="24"/>
          <w:szCs w:val="24"/>
          <w:rtl/>
        </w:rPr>
        <w:lastRenderedPageBreak/>
        <w:t>מי הוא חלוץ?</w:t>
      </w:r>
    </w:p>
    <w:p w:rsidR="00A85363" w:rsidRPr="005A1F9F" w:rsidRDefault="00A85363" w:rsidP="00FB791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243"/>
        <w:jc w:val="both"/>
        <w:rPr>
          <w:rFonts w:asciiTheme="minorBidi" w:hAnsiTheme="minorBidi"/>
          <w:sz w:val="24"/>
          <w:szCs w:val="24"/>
          <w:rtl/>
        </w:rPr>
      </w:pPr>
      <w:r w:rsidRPr="005A1F9F">
        <w:rPr>
          <w:rFonts w:asciiTheme="minorBidi" w:hAnsiTheme="minorBidi"/>
          <w:sz w:val="24"/>
          <w:szCs w:val="24"/>
          <w:rtl/>
        </w:rPr>
        <w:t xml:space="preserve">היסטוריה היא תמיד סיפור של הקבוצה השליטה בעם. היא בוחרת את חומרי </w:t>
      </w:r>
      <w:proofErr w:type="spellStart"/>
      <w:r w:rsidRPr="005A1F9F">
        <w:rPr>
          <w:rFonts w:asciiTheme="minorBidi" w:hAnsiTheme="minorBidi"/>
          <w:sz w:val="24"/>
          <w:szCs w:val="24"/>
          <w:rtl/>
        </w:rPr>
        <w:t>הסיפר</w:t>
      </w:r>
      <w:proofErr w:type="spellEnd"/>
      <w:r w:rsidRPr="005A1F9F">
        <w:rPr>
          <w:rFonts w:asciiTheme="minorBidi" w:hAnsiTheme="minorBidi"/>
          <w:sz w:val="24"/>
          <w:szCs w:val="24"/>
          <w:rtl/>
        </w:rPr>
        <w:t xml:space="preserve"> לפי נקודת התצפית שלה, וכך גם בסיפורים המוכרים לכולנו על "החלוץ הציוני". ואולם לאחרונה אנו שומעים יותר ויותר  את הנרטיב החדש של המזרחי, המציף את השאלה: מהי ההגדרה לחלוציות? האם זה להיות ראשון על האדמה או האם זה לעסוק בעבודת האדמה? הסרט "החלוצים" מנסה להשיב לשאלה זו באמצעות סיפוריהם של המתיישבים הראשונים במעברת שדרות, מערב פסח 1951, ועד היום בשעה שקולות "השחר האדום" לצד נפילות הקסמים ממלאים את האוויר. </w:t>
      </w:r>
    </w:p>
    <w:p w:rsidR="00A85363" w:rsidRPr="005A1F9F" w:rsidRDefault="00A85363" w:rsidP="00FB791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243"/>
        <w:jc w:val="both"/>
        <w:rPr>
          <w:rFonts w:asciiTheme="minorBidi" w:hAnsiTheme="minorBidi"/>
          <w:sz w:val="24"/>
          <w:szCs w:val="24"/>
        </w:rPr>
      </w:pPr>
      <w:r w:rsidRPr="005A1F9F">
        <w:rPr>
          <w:rFonts w:asciiTheme="minorBidi" w:hAnsiTheme="minorBidi"/>
          <w:sz w:val="24"/>
          <w:szCs w:val="24"/>
          <w:rtl/>
        </w:rPr>
        <w:t xml:space="preserve">אנו חיים במדינה של מהגרים, לכל אחד יש את כאב הגלות שלו. כמובן, סיפור הכאב של גלותם של יהודי אירופה הוא הגדול מכולם. אם מנסים להבין כיצד התגלגל הכאב הגלותי אל הדורות הבאים, מגלים אנשים שבורים ורעבים שהעבירו את תחושת העליבות הזאת הלאה. הסרט "החלוצים" הוא אבן דרך לשינוי התחושה הזו. "סיפורה של שדרות הוא הסיפור של עיירות הפיתוח בארץ" אומר יוצר הסרט </w:t>
      </w:r>
      <w:proofErr w:type="spellStart"/>
      <w:r w:rsidRPr="005A1F9F">
        <w:rPr>
          <w:rFonts w:asciiTheme="minorBidi" w:hAnsiTheme="minorBidi"/>
          <w:sz w:val="24"/>
          <w:szCs w:val="24"/>
          <w:rtl/>
        </w:rPr>
        <w:t>ארל'ה</w:t>
      </w:r>
      <w:proofErr w:type="spellEnd"/>
      <w:r w:rsidRPr="005A1F9F">
        <w:rPr>
          <w:rFonts w:asciiTheme="minorBidi" w:hAnsiTheme="minorBidi"/>
          <w:sz w:val="24"/>
          <w:szCs w:val="24"/>
          <w:rtl/>
        </w:rPr>
        <w:t xml:space="preserve"> כהן,  בן 49, תושב שדרות שעלה לארץ ממרוקו בגיל שבע, הדריך בתנועת הנוער העובד והלומד, שימש בתפקידים שונים במערכת החינוך הבלתי פורמאלית ואף החזיק בתיק החינוך ביישוב. </w:t>
      </w:r>
    </w:p>
    <w:p w:rsidR="00A85363" w:rsidRPr="005A1F9F" w:rsidRDefault="00A85363" w:rsidP="00FB791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243"/>
        <w:jc w:val="both"/>
        <w:rPr>
          <w:rFonts w:asciiTheme="minorBidi" w:hAnsiTheme="minorBidi"/>
          <w:sz w:val="24"/>
          <w:szCs w:val="24"/>
          <w:rtl/>
        </w:rPr>
      </w:pPr>
      <w:r w:rsidRPr="005A1F9F">
        <w:rPr>
          <w:rFonts w:asciiTheme="minorBidi" w:hAnsiTheme="minorBidi"/>
          <w:sz w:val="24"/>
          <w:szCs w:val="24"/>
          <w:rtl/>
        </w:rPr>
        <w:t>"עיירות הפיתוח לאורך הגבול הן חלוציות לא פחות מהקיבוצים שהקיפו אותם. היהודים מאירופה הגיעו חסרי כל לקיבוץ כדי להפריח את השממה, ואילו היהודים ממרוקו הגיעו חסרי כל אל המעברה ועבדו בשדות הקיבוצים."</w:t>
      </w:r>
    </w:p>
    <w:p w:rsidR="005A1F9F" w:rsidRDefault="00A85363" w:rsidP="00FB791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243"/>
        <w:jc w:val="both"/>
        <w:rPr>
          <w:rFonts w:asciiTheme="minorBidi" w:hAnsiTheme="minorBidi" w:hint="cs"/>
          <w:sz w:val="24"/>
          <w:szCs w:val="24"/>
          <w:rtl/>
        </w:rPr>
      </w:pPr>
      <w:r w:rsidRPr="005A1F9F">
        <w:rPr>
          <w:rFonts w:asciiTheme="minorBidi" w:hAnsiTheme="minorBidi"/>
          <w:sz w:val="24"/>
          <w:szCs w:val="24"/>
          <w:rtl/>
        </w:rPr>
        <w:t xml:space="preserve">דרך הסרט "החלוצים" בחר </w:t>
      </w:r>
      <w:proofErr w:type="spellStart"/>
      <w:r w:rsidRPr="005A1F9F">
        <w:rPr>
          <w:rFonts w:asciiTheme="minorBidi" w:hAnsiTheme="minorBidi"/>
          <w:sz w:val="24"/>
          <w:szCs w:val="24"/>
          <w:rtl/>
        </w:rPr>
        <w:t>ארל'ה</w:t>
      </w:r>
      <w:proofErr w:type="spellEnd"/>
      <w:r w:rsidRPr="005A1F9F">
        <w:rPr>
          <w:rFonts w:asciiTheme="minorBidi" w:hAnsiTheme="minorBidi"/>
          <w:sz w:val="24"/>
          <w:szCs w:val="24"/>
          <w:rtl/>
        </w:rPr>
        <w:t xml:space="preserve"> כהן להעניק לסיפור העיר שדרות הכרה ומקום בזיכרון הקולקטיבי וליצור נרטיב היסטורי חדש. נרטיב לפיו התושבים האלה שהתיישבו על גבעה חשופה, בנו צריפים ואחר כך עברו ליישובי קבע צפופים, חיו עשר שנים ראשונות ללא מים וחשמל עם אחוזי אבטלה גבוהים, ובסוף הצליחו להקים עיר שנמצאת היום על קו הגבול וגם סופגת מטחי טילים - הם חלוצים. הסרט הוא דרך להגיד להם  תודה. תודה למאות אלפים שיישבו  את שדרות, נתיבות, אופקים, ירוחם ודימונה ובזכותם נקבע קו הגבול בנגב</w:t>
      </w:r>
      <w:r w:rsidRPr="005A1F9F">
        <w:rPr>
          <w:rFonts w:asciiTheme="minorBidi" w:hAnsiTheme="minorBidi"/>
          <w:sz w:val="24"/>
          <w:szCs w:val="24"/>
        </w:rPr>
        <w:t xml:space="preserve"> ..."</w:t>
      </w:r>
    </w:p>
    <w:p w:rsidR="00A85363" w:rsidRPr="005A1F9F" w:rsidRDefault="00A85363" w:rsidP="00FB791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243"/>
        <w:jc w:val="right"/>
        <w:rPr>
          <w:rFonts w:asciiTheme="minorBidi" w:hAnsiTheme="minorBidi"/>
          <w:b/>
          <w:bCs/>
          <w:sz w:val="20"/>
          <w:szCs w:val="20"/>
          <w:rtl/>
        </w:rPr>
      </w:pPr>
      <w:r w:rsidRPr="005A1F9F">
        <w:rPr>
          <w:rFonts w:asciiTheme="minorBidi" w:hAnsiTheme="minorBidi"/>
          <w:b/>
          <w:bCs/>
          <w:sz w:val="20"/>
          <w:szCs w:val="20"/>
          <w:rtl/>
        </w:rPr>
        <w:t xml:space="preserve">מבוסס על ראיון שערכה אדמית פרא עם </w:t>
      </w:r>
      <w:r w:rsidR="005F76E3" w:rsidRPr="005A1F9F">
        <w:rPr>
          <w:rFonts w:asciiTheme="minorBidi" w:hAnsiTheme="minorBidi"/>
          <w:b/>
          <w:bCs/>
          <w:sz w:val="20"/>
          <w:szCs w:val="20"/>
          <w:rtl/>
        </w:rPr>
        <w:t xml:space="preserve">ד"ר </w:t>
      </w:r>
      <w:proofErr w:type="spellStart"/>
      <w:r w:rsidRPr="005A1F9F">
        <w:rPr>
          <w:rFonts w:asciiTheme="minorBidi" w:hAnsiTheme="minorBidi"/>
          <w:b/>
          <w:bCs/>
          <w:sz w:val="20"/>
          <w:szCs w:val="20"/>
          <w:rtl/>
        </w:rPr>
        <w:t>א</w:t>
      </w:r>
      <w:r w:rsidR="005F76E3" w:rsidRPr="005A1F9F">
        <w:rPr>
          <w:rFonts w:asciiTheme="minorBidi" w:hAnsiTheme="minorBidi"/>
          <w:b/>
          <w:bCs/>
          <w:sz w:val="20"/>
          <w:szCs w:val="20"/>
          <w:rtl/>
        </w:rPr>
        <w:t>ה</w:t>
      </w:r>
      <w:r w:rsidRPr="005A1F9F">
        <w:rPr>
          <w:rFonts w:asciiTheme="minorBidi" w:hAnsiTheme="minorBidi"/>
          <w:b/>
          <w:bCs/>
          <w:sz w:val="20"/>
          <w:szCs w:val="20"/>
          <w:rtl/>
        </w:rPr>
        <w:t>רל'ה</w:t>
      </w:r>
      <w:proofErr w:type="spellEnd"/>
      <w:r w:rsidRPr="005A1F9F">
        <w:rPr>
          <w:rFonts w:asciiTheme="minorBidi" w:hAnsiTheme="minorBidi"/>
          <w:b/>
          <w:bCs/>
          <w:sz w:val="20"/>
          <w:szCs w:val="20"/>
          <w:rtl/>
        </w:rPr>
        <w:t xml:space="preserve"> כהן, יוצר הסרט "החלוצים", 29/9/07</w:t>
      </w:r>
    </w:p>
    <w:p w:rsidR="005A1F9F" w:rsidRPr="005A1F9F" w:rsidRDefault="005A1F9F" w:rsidP="005A1F9F">
      <w:pPr>
        <w:shd w:val="clear" w:color="auto" w:fill="FFFFFF"/>
        <w:spacing w:after="150"/>
        <w:ind w:left="41"/>
        <w:jc w:val="both"/>
        <w:rPr>
          <w:rFonts w:asciiTheme="minorBidi" w:hAnsiTheme="minorBidi" w:hint="cs"/>
          <w:sz w:val="24"/>
          <w:szCs w:val="24"/>
        </w:rPr>
      </w:pPr>
    </w:p>
    <w:p w:rsidR="00A85363" w:rsidRPr="005A1F9F" w:rsidRDefault="00A85363" w:rsidP="005F76E3">
      <w:pPr>
        <w:pStyle w:val="a3"/>
        <w:numPr>
          <w:ilvl w:val="0"/>
          <w:numId w:val="13"/>
        </w:numPr>
        <w:shd w:val="clear" w:color="auto" w:fill="FFFFFF"/>
        <w:spacing w:after="150"/>
        <w:jc w:val="both"/>
        <w:rPr>
          <w:rFonts w:asciiTheme="minorBidi" w:hAnsiTheme="minorBidi" w:cstheme="minorBidi"/>
          <w:sz w:val="24"/>
          <w:szCs w:val="24"/>
        </w:rPr>
      </w:pPr>
      <w:r w:rsidRPr="005A1F9F">
        <w:rPr>
          <w:rFonts w:asciiTheme="minorBidi" w:hAnsiTheme="minorBidi" w:cstheme="minorBidi"/>
          <w:sz w:val="24"/>
          <w:szCs w:val="24"/>
          <w:rtl/>
        </w:rPr>
        <w:t xml:space="preserve">האם דבריו של </w:t>
      </w:r>
      <w:r w:rsidR="005F76E3" w:rsidRPr="005A1F9F">
        <w:rPr>
          <w:rFonts w:asciiTheme="minorBidi" w:hAnsiTheme="minorBidi" w:cstheme="minorBidi"/>
          <w:sz w:val="24"/>
          <w:szCs w:val="24"/>
          <w:rtl/>
        </w:rPr>
        <w:t>ד"ר כ</w:t>
      </w:r>
      <w:r w:rsidRPr="005A1F9F">
        <w:rPr>
          <w:rFonts w:asciiTheme="minorBidi" w:hAnsiTheme="minorBidi" w:cstheme="minorBidi"/>
          <w:sz w:val="24"/>
          <w:szCs w:val="24"/>
          <w:rtl/>
        </w:rPr>
        <w:t>ה</w:t>
      </w:r>
      <w:r w:rsidR="005F76E3" w:rsidRPr="005A1F9F">
        <w:rPr>
          <w:rFonts w:asciiTheme="minorBidi" w:hAnsiTheme="minorBidi" w:cstheme="minorBidi"/>
          <w:sz w:val="24"/>
          <w:szCs w:val="24"/>
          <w:rtl/>
        </w:rPr>
        <w:t>ן</w:t>
      </w:r>
      <w:r w:rsidRPr="005A1F9F">
        <w:rPr>
          <w:rFonts w:asciiTheme="minorBidi" w:hAnsiTheme="minorBidi" w:cstheme="minorBidi"/>
          <w:sz w:val="24"/>
          <w:szCs w:val="24"/>
          <w:rtl/>
        </w:rPr>
        <w:t xml:space="preserve"> מרחיבים את המושג חלוציות? כיצד?</w:t>
      </w:r>
    </w:p>
    <w:p w:rsidR="00A85363" w:rsidRPr="005A1F9F" w:rsidRDefault="00A85363" w:rsidP="00A85363">
      <w:pPr>
        <w:pStyle w:val="a3"/>
        <w:numPr>
          <w:ilvl w:val="0"/>
          <w:numId w:val="13"/>
        </w:numPr>
        <w:shd w:val="clear" w:color="auto" w:fill="FFFFFF"/>
        <w:spacing w:after="150"/>
        <w:jc w:val="both"/>
        <w:rPr>
          <w:rFonts w:asciiTheme="minorBidi" w:hAnsiTheme="minorBidi" w:cstheme="minorBidi"/>
          <w:sz w:val="24"/>
          <w:szCs w:val="24"/>
          <w:rtl/>
        </w:rPr>
      </w:pPr>
      <w:r w:rsidRPr="005A1F9F">
        <w:rPr>
          <w:rFonts w:asciiTheme="minorBidi" w:hAnsiTheme="minorBidi" w:cstheme="minorBidi"/>
          <w:sz w:val="24"/>
          <w:szCs w:val="24"/>
          <w:rtl/>
        </w:rPr>
        <w:t xml:space="preserve">מה לדעתכם, היו המניעים של </w:t>
      </w:r>
      <w:proofErr w:type="spellStart"/>
      <w:r w:rsidRPr="005A1F9F">
        <w:rPr>
          <w:rFonts w:asciiTheme="minorBidi" w:hAnsiTheme="minorBidi" w:cstheme="minorBidi"/>
          <w:sz w:val="24"/>
          <w:szCs w:val="24"/>
          <w:rtl/>
        </w:rPr>
        <w:t>ארלה</w:t>
      </w:r>
      <w:proofErr w:type="spellEnd"/>
      <w:r w:rsidRPr="005A1F9F">
        <w:rPr>
          <w:rFonts w:asciiTheme="minorBidi" w:hAnsiTheme="minorBidi" w:cstheme="minorBidi"/>
          <w:sz w:val="24"/>
          <w:szCs w:val="24"/>
          <w:rtl/>
        </w:rPr>
        <w:t>' כהן ליצור את הסרט "החלוצים" בשנת 2007? ומהי תרומתו למעשה הציוני?</w:t>
      </w:r>
    </w:p>
    <w:p w:rsidR="00A85363" w:rsidRPr="005A1F9F" w:rsidRDefault="00A85363" w:rsidP="00A85363">
      <w:pPr>
        <w:pStyle w:val="a3"/>
        <w:numPr>
          <w:ilvl w:val="0"/>
          <w:numId w:val="13"/>
        </w:numPr>
        <w:shd w:val="clear" w:color="auto" w:fill="FFFFFF"/>
        <w:spacing w:after="150"/>
        <w:jc w:val="both"/>
        <w:rPr>
          <w:rFonts w:asciiTheme="minorBidi" w:hAnsiTheme="minorBidi" w:cstheme="minorBidi"/>
          <w:sz w:val="24"/>
          <w:szCs w:val="24"/>
        </w:rPr>
      </w:pPr>
      <w:r w:rsidRPr="005A1F9F">
        <w:rPr>
          <w:rFonts w:asciiTheme="minorBidi" w:hAnsiTheme="minorBidi" w:cstheme="minorBidi"/>
          <w:sz w:val="24"/>
          <w:szCs w:val="24"/>
          <w:rtl/>
        </w:rPr>
        <w:t xml:space="preserve">יגאל אלון אמר : "עם שלא ידע את עברו ההווה שלו דל ועתידו לוט בערפל" משפט זה מבליט את החשיבות של העברת הסיפורים </w:t>
      </w:r>
      <w:proofErr w:type="spellStart"/>
      <w:r w:rsidRPr="005A1F9F">
        <w:rPr>
          <w:rFonts w:asciiTheme="minorBidi" w:hAnsiTheme="minorBidi" w:cstheme="minorBidi"/>
          <w:sz w:val="24"/>
          <w:szCs w:val="24"/>
          <w:rtl/>
        </w:rPr>
        <w:t>ההסטוריים</w:t>
      </w:r>
      <w:proofErr w:type="spellEnd"/>
      <w:r w:rsidRPr="005A1F9F">
        <w:rPr>
          <w:rFonts w:asciiTheme="minorBidi" w:hAnsiTheme="minorBidi" w:cstheme="minorBidi"/>
          <w:sz w:val="24"/>
          <w:szCs w:val="24"/>
          <w:rtl/>
        </w:rPr>
        <w:t xml:space="preserve"> מדור לדור כיצד מתקשרים דבריו של יגאל אלון לפרסום הסרט "החלוצים"? מה דעתכם על כך?</w:t>
      </w:r>
    </w:p>
    <w:p w:rsidR="0008664E" w:rsidRPr="005A1F9F" w:rsidRDefault="0008664E" w:rsidP="0008664E">
      <w:pPr>
        <w:pStyle w:val="a3"/>
        <w:shd w:val="clear" w:color="auto" w:fill="FFFFFF"/>
        <w:spacing w:after="150"/>
        <w:jc w:val="both"/>
        <w:rPr>
          <w:rFonts w:asciiTheme="minorBidi" w:hAnsiTheme="minorBidi" w:cstheme="minorBidi"/>
          <w:sz w:val="24"/>
          <w:szCs w:val="24"/>
          <w:rtl/>
        </w:rPr>
      </w:pPr>
    </w:p>
    <w:p w:rsidR="00A85363" w:rsidRPr="00900487" w:rsidRDefault="00A85363" w:rsidP="00900487">
      <w:pPr>
        <w:pStyle w:val="a3"/>
        <w:numPr>
          <w:ilvl w:val="0"/>
          <w:numId w:val="13"/>
        </w:numPr>
        <w:shd w:val="clear" w:color="auto" w:fill="FFFFFF"/>
        <w:spacing w:after="150" w:line="360" w:lineRule="auto"/>
        <w:jc w:val="both"/>
        <w:rPr>
          <w:rFonts w:asciiTheme="minorBidi" w:hAnsiTheme="minorBidi" w:cstheme="minorBidi"/>
        </w:rPr>
      </w:pPr>
      <w:r w:rsidRPr="00900487">
        <w:rPr>
          <w:rFonts w:asciiTheme="minorBidi" w:hAnsiTheme="minorBidi" w:cstheme="minorBidi"/>
          <w:sz w:val="24"/>
          <w:szCs w:val="24"/>
          <w:rtl/>
        </w:rPr>
        <w:t>חברו משפט אחד שימצה את כל הדיון שלכם והתכוננו להציג אותו במליאה.</w:t>
      </w:r>
    </w:p>
    <w:sectPr w:rsidR="00A85363" w:rsidRPr="00900487" w:rsidSect="005B0357">
      <w:headerReference w:type="defaul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81" w:rsidRDefault="00013481" w:rsidP="00FB791E">
      <w:pPr>
        <w:spacing w:after="0" w:line="240" w:lineRule="auto"/>
      </w:pPr>
      <w:r>
        <w:separator/>
      </w:r>
    </w:p>
  </w:endnote>
  <w:endnote w:type="continuationSeparator" w:id="0">
    <w:p w:rsidR="00013481" w:rsidRDefault="00013481" w:rsidP="00FB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81" w:rsidRDefault="00013481" w:rsidP="00FB791E">
      <w:pPr>
        <w:spacing w:after="0" w:line="240" w:lineRule="auto"/>
      </w:pPr>
      <w:r>
        <w:separator/>
      </w:r>
    </w:p>
  </w:footnote>
  <w:footnote w:type="continuationSeparator" w:id="0">
    <w:p w:rsidR="00013481" w:rsidRDefault="00013481" w:rsidP="00FB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87" w:rsidRDefault="00900487" w:rsidP="00FB791E">
    <w:pPr>
      <w:pStyle w:val="a4"/>
    </w:pPr>
    <w:r>
      <w:rPr>
        <w:noProof/>
      </w:rPr>
      <w:drawing>
        <wp:anchor distT="0" distB="0" distL="114300" distR="114300" simplePos="0" relativeHeight="251658240" behindDoc="0" locked="0" layoutInCell="1" allowOverlap="1" wp14:anchorId="3461A8A4" wp14:editId="218F65D6">
          <wp:simplePos x="0" y="0"/>
          <wp:positionH relativeFrom="column">
            <wp:posOffset>-1123950</wp:posOffset>
          </wp:positionH>
          <wp:positionV relativeFrom="paragraph">
            <wp:posOffset>-441960</wp:posOffset>
          </wp:positionV>
          <wp:extent cx="2517775" cy="1256030"/>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1256030"/>
                  </a:xfrm>
                  <a:prstGeom prst="rect">
                    <a:avLst/>
                  </a:prstGeom>
                  <a:noFill/>
                </pic:spPr>
              </pic:pic>
            </a:graphicData>
          </a:graphic>
          <wp14:sizeRelH relativeFrom="page">
            <wp14:pctWidth>0</wp14:pctWidth>
          </wp14:sizeRelH>
          <wp14:sizeRelV relativeFrom="page">
            <wp14:pctHeight>0</wp14:pctHeight>
          </wp14:sizeRelV>
        </wp:anchor>
      </w:drawing>
    </w:r>
  </w:p>
  <w:p w:rsidR="00900487" w:rsidRDefault="00900487" w:rsidP="00FB791E">
    <w:pPr>
      <w:pStyle w:val="a4"/>
    </w:pPr>
  </w:p>
  <w:p w:rsidR="00FB791E" w:rsidRDefault="00FB791E" w:rsidP="00FB791E">
    <w:pPr>
      <w:pStyle w:val="a4"/>
    </w:pPr>
  </w:p>
  <w:p w:rsidR="00FB791E" w:rsidRDefault="00FB791E">
    <w:pPr>
      <w:pStyle w:val="a4"/>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62A"/>
    <w:multiLevelType w:val="hybridMultilevel"/>
    <w:tmpl w:val="EE724CC0"/>
    <w:lvl w:ilvl="0" w:tplc="B436146C">
      <w:start w:val="1"/>
      <w:numFmt w:val="decimal"/>
      <w:lvlText w:val="%1."/>
      <w:lvlJc w:val="left"/>
      <w:pPr>
        <w:ind w:left="1245" w:hanging="360"/>
      </w:pPr>
      <w:rPr>
        <w:b/>
        <w:bCs/>
        <w:color w:val="auto"/>
      </w:rPr>
    </w:lvl>
    <w:lvl w:ilvl="1" w:tplc="04090019">
      <w:start w:val="1"/>
      <w:numFmt w:val="lowerLetter"/>
      <w:lvlText w:val="%2."/>
      <w:lvlJc w:val="left"/>
      <w:pPr>
        <w:ind w:left="1965" w:hanging="360"/>
      </w:pPr>
    </w:lvl>
    <w:lvl w:ilvl="2" w:tplc="0409001B">
      <w:start w:val="1"/>
      <w:numFmt w:val="lowerRoman"/>
      <w:lvlText w:val="%3."/>
      <w:lvlJc w:val="right"/>
      <w:pPr>
        <w:ind w:left="2685" w:hanging="180"/>
      </w:pPr>
    </w:lvl>
    <w:lvl w:ilvl="3" w:tplc="0409000F">
      <w:start w:val="1"/>
      <w:numFmt w:val="decimal"/>
      <w:lvlText w:val="%4."/>
      <w:lvlJc w:val="left"/>
      <w:pPr>
        <w:ind w:left="3405" w:hanging="360"/>
      </w:pPr>
    </w:lvl>
    <w:lvl w:ilvl="4" w:tplc="04090019">
      <w:start w:val="1"/>
      <w:numFmt w:val="lowerLetter"/>
      <w:lvlText w:val="%5."/>
      <w:lvlJc w:val="left"/>
      <w:pPr>
        <w:ind w:left="4125" w:hanging="360"/>
      </w:pPr>
    </w:lvl>
    <w:lvl w:ilvl="5" w:tplc="0409001B">
      <w:start w:val="1"/>
      <w:numFmt w:val="lowerRoman"/>
      <w:lvlText w:val="%6."/>
      <w:lvlJc w:val="right"/>
      <w:pPr>
        <w:ind w:left="4845" w:hanging="180"/>
      </w:pPr>
    </w:lvl>
    <w:lvl w:ilvl="6" w:tplc="0409000F">
      <w:start w:val="1"/>
      <w:numFmt w:val="decimal"/>
      <w:lvlText w:val="%7."/>
      <w:lvlJc w:val="left"/>
      <w:pPr>
        <w:ind w:left="5565" w:hanging="360"/>
      </w:pPr>
    </w:lvl>
    <w:lvl w:ilvl="7" w:tplc="04090019">
      <w:start w:val="1"/>
      <w:numFmt w:val="lowerLetter"/>
      <w:lvlText w:val="%8."/>
      <w:lvlJc w:val="left"/>
      <w:pPr>
        <w:ind w:left="6285" w:hanging="360"/>
      </w:pPr>
    </w:lvl>
    <w:lvl w:ilvl="8" w:tplc="0409001B">
      <w:start w:val="1"/>
      <w:numFmt w:val="lowerRoman"/>
      <w:lvlText w:val="%9."/>
      <w:lvlJc w:val="right"/>
      <w:pPr>
        <w:ind w:left="7005" w:hanging="180"/>
      </w:pPr>
    </w:lvl>
  </w:abstractNum>
  <w:abstractNum w:abstractNumId="1">
    <w:nsid w:val="08182E96"/>
    <w:multiLevelType w:val="hybridMultilevel"/>
    <w:tmpl w:val="28000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14446D"/>
    <w:multiLevelType w:val="hybridMultilevel"/>
    <w:tmpl w:val="B5446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38394E"/>
    <w:multiLevelType w:val="hybridMultilevel"/>
    <w:tmpl w:val="C91A83A0"/>
    <w:lvl w:ilvl="0" w:tplc="650853C2">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4">
    <w:nsid w:val="23453D30"/>
    <w:multiLevelType w:val="hybridMultilevel"/>
    <w:tmpl w:val="26B6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47E25"/>
    <w:multiLevelType w:val="hybridMultilevel"/>
    <w:tmpl w:val="E2824D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3BDE63A6"/>
    <w:multiLevelType w:val="hybridMultilevel"/>
    <w:tmpl w:val="1B108F6C"/>
    <w:lvl w:ilvl="0" w:tplc="EE1EB0DA">
      <w:start w:val="1"/>
      <w:numFmt w:val="hebrew1"/>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462A0DFA"/>
    <w:multiLevelType w:val="hybridMultilevel"/>
    <w:tmpl w:val="3FA8A50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C2D1D64"/>
    <w:multiLevelType w:val="hybridMultilevel"/>
    <w:tmpl w:val="D504850A"/>
    <w:lvl w:ilvl="0" w:tplc="D136A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7F50E2"/>
    <w:multiLevelType w:val="hybridMultilevel"/>
    <w:tmpl w:val="1B108F6C"/>
    <w:lvl w:ilvl="0" w:tplc="EE1EB0DA">
      <w:start w:val="1"/>
      <w:numFmt w:val="hebrew1"/>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BB71E85"/>
    <w:multiLevelType w:val="hybridMultilevel"/>
    <w:tmpl w:val="61D492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5"/>
  </w:num>
  <w:num w:numId="6">
    <w:abstractNumId w:val="0"/>
  </w:num>
  <w:num w:numId="7">
    <w:abstractNumId w:val="7"/>
  </w:num>
  <w:num w:numId="8">
    <w:abstractNumId w:val="1"/>
  </w:num>
  <w:num w:numId="9">
    <w:abstractNumId w:val="4"/>
  </w:num>
  <w:num w:numId="10">
    <w:abstractNumId w:val="10"/>
  </w:num>
  <w:num w:numId="11">
    <w:abstractNumId w:val="2"/>
  </w:num>
  <w:num w:numId="12">
    <w:abstractNumId w:val="8"/>
  </w:num>
  <w:num w:numId="13">
    <w:abstractNumId w:val="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6C"/>
    <w:rsid w:val="00013481"/>
    <w:rsid w:val="0008664E"/>
    <w:rsid w:val="00432C51"/>
    <w:rsid w:val="00517090"/>
    <w:rsid w:val="00592E42"/>
    <w:rsid w:val="005A1F9F"/>
    <w:rsid w:val="005B0357"/>
    <w:rsid w:val="005C1A6D"/>
    <w:rsid w:val="005F76E3"/>
    <w:rsid w:val="007948EA"/>
    <w:rsid w:val="007C348B"/>
    <w:rsid w:val="007E10D0"/>
    <w:rsid w:val="008B260A"/>
    <w:rsid w:val="00900487"/>
    <w:rsid w:val="009A3BA9"/>
    <w:rsid w:val="009A63D4"/>
    <w:rsid w:val="00A85363"/>
    <w:rsid w:val="00B66D4B"/>
    <w:rsid w:val="00D05205"/>
    <w:rsid w:val="00D3566C"/>
    <w:rsid w:val="00D57A82"/>
    <w:rsid w:val="00E07058"/>
    <w:rsid w:val="00E80FFC"/>
    <w:rsid w:val="00FB79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17090"/>
    <w:pPr>
      <w:spacing w:after="200" w:line="276" w:lineRule="auto"/>
      <w:ind w:left="720"/>
      <w:contextualSpacing/>
    </w:pPr>
    <w:rPr>
      <w:rFonts w:ascii="Calibri" w:eastAsia="Calibri" w:hAnsi="Calibri" w:cs="Arial"/>
    </w:rPr>
  </w:style>
  <w:style w:type="character" w:styleId="Hyperlink">
    <w:name w:val="Hyperlink"/>
    <w:basedOn w:val="a0"/>
    <w:uiPriority w:val="99"/>
    <w:unhideWhenUsed/>
    <w:rsid w:val="00432C51"/>
    <w:rPr>
      <w:rFonts w:ascii="Times New Roman" w:hAnsi="Times New Roman" w:cs="Times New Roman" w:hint="default"/>
      <w:color w:val="0000FF"/>
      <w:u w:val="single"/>
    </w:rPr>
  </w:style>
  <w:style w:type="character" w:customStyle="1" w:styleId="apple-converted-space">
    <w:name w:val="apple-converted-space"/>
    <w:basedOn w:val="a0"/>
    <w:rsid w:val="0008664E"/>
  </w:style>
  <w:style w:type="paragraph" w:styleId="NormalWeb">
    <w:name w:val="Normal (Web)"/>
    <w:basedOn w:val="a"/>
    <w:uiPriority w:val="99"/>
    <w:semiHidden/>
    <w:unhideWhenUsed/>
    <w:rsid w:val="00592E42"/>
    <w:pPr>
      <w:bidi w:val="0"/>
      <w:spacing w:after="0"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FB791E"/>
    <w:pPr>
      <w:tabs>
        <w:tab w:val="center" w:pos="4153"/>
        <w:tab w:val="right" w:pos="8306"/>
      </w:tabs>
      <w:spacing w:after="0" w:line="240" w:lineRule="auto"/>
    </w:pPr>
  </w:style>
  <w:style w:type="character" w:customStyle="1" w:styleId="a5">
    <w:name w:val="כותרת עליונה תו"/>
    <w:basedOn w:val="a0"/>
    <w:link w:val="a4"/>
    <w:uiPriority w:val="99"/>
    <w:rsid w:val="00FB791E"/>
  </w:style>
  <w:style w:type="paragraph" w:styleId="a6">
    <w:name w:val="footer"/>
    <w:basedOn w:val="a"/>
    <w:link w:val="a7"/>
    <w:uiPriority w:val="99"/>
    <w:unhideWhenUsed/>
    <w:rsid w:val="00FB791E"/>
    <w:pPr>
      <w:tabs>
        <w:tab w:val="center" w:pos="4153"/>
        <w:tab w:val="right" w:pos="8306"/>
      </w:tabs>
      <w:spacing w:after="0" w:line="240" w:lineRule="auto"/>
    </w:pPr>
  </w:style>
  <w:style w:type="character" w:customStyle="1" w:styleId="a7">
    <w:name w:val="כותרת תחתונה תו"/>
    <w:basedOn w:val="a0"/>
    <w:link w:val="a6"/>
    <w:uiPriority w:val="99"/>
    <w:rsid w:val="00FB791E"/>
  </w:style>
  <w:style w:type="paragraph" w:styleId="a8">
    <w:name w:val="Balloon Text"/>
    <w:basedOn w:val="a"/>
    <w:link w:val="a9"/>
    <w:uiPriority w:val="99"/>
    <w:semiHidden/>
    <w:unhideWhenUsed/>
    <w:rsid w:val="00FB791E"/>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FB7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17090"/>
    <w:pPr>
      <w:spacing w:after="200" w:line="276" w:lineRule="auto"/>
      <w:ind w:left="720"/>
      <w:contextualSpacing/>
    </w:pPr>
    <w:rPr>
      <w:rFonts w:ascii="Calibri" w:eastAsia="Calibri" w:hAnsi="Calibri" w:cs="Arial"/>
    </w:rPr>
  </w:style>
  <w:style w:type="character" w:styleId="Hyperlink">
    <w:name w:val="Hyperlink"/>
    <w:basedOn w:val="a0"/>
    <w:uiPriority w:val="99"/>
    <w:unhideWhenUsed/>
    <w:rsid w:val="00432C51"/>
    <w:rPr>
      <w:rFonts w:ascii="Times New Roman" w:hAnsi="Times New Roman" w:cs="Times New Roman" w:hint="default"/>
      <w:color w:val="0000FF"/>
      <w:u w:val="single"/>
    </w:rPr>
  </w:style>
  <w:style w:type="character" w:customStyle="1" w:styleId="apple-converted-space">
    <w:name w:val="apple-converted-space"/>
    <w:basedOn w:val="a0"/>
    <w:rsid w:val="0008664E"/>
  </w:style>
  <w:style w:type="paragraph" w:styleId="NormalWeb">
    <w:name w:val="Normal (Web)"/>
    <w:basedOn w:val="a"/>
    <w:uiPriority w:val="99"/>
    <w:semiHidden/>
    <w:unhideWhenUsed/>
    <w:rsid w:val="00592E42"/>
    <w:pPr>
      <w:bidi w:val="0"/>
      <w:spacing w:after="0"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FB791E"/>
    <w:pPr>
      <w:tabs>
        <w:tab w:val="center" w:pos="4153"/>
        <w:tab w:val="right" w:pos="8306"/>
      </w:tabs>
      <w:spacing w:after="0" w:line="240" w:lineRule="auto"/>
    </w:pPr>
  </w:style>
  <w:style w:type="character" w:customStyle="1" w:styleId="a5">
    <w:name w:val="כותרת עליונה תו"/>
    <w:basedOn w:val="a0"/>
    <w:link w:val="a4"/>
    <w:uiPriority w:val="99"/>
    <w:rsid w:val="00FB791E"/>
  </w:style>
  <w:style w:type="paragraph" w:styleId="a6">
    <w:name w:val="footer"/>
    <w:basedOn w:val="a"/>
    <w:link w:val="a7"/>
    <w:uiPriority w:val="99"/>
    <w:unhideWhenUsed/>
    <w:rsid w:val="00FB791E"/>
    <w:pPr>
      <w:tabs>
        <w:tab w:val="center" w:pos="4153"/>
        <w:tab w:val="right" w:pos="8306"/>
      </w:tabs>
      <w:spacing w:after="0" w:line="240" w:lineRule="auto"/>
    </w:pPr>
  </w:style>
  <w:style w:type="character" w:customStyle="1" w:styleId="a7">
    <w:name w:val="כותרת תחתונה תו"/>
    <w:basedOn w:val="a0"/>
    <w:link w:val="a6"/>
    <w:uiPriority w:val="99"/>
    <w:rsid w:val="00FB791E"/>
  </w:style>
  <w:style w:type="paragraph" w:styleId="a8">
    <w:name w:val="Balloon Text"/>
    <w:basedOn w:val="a"/>
    <w:link w:val="a9"/>
    <w:uiPriority w:val="99"/>
    <w:semiHidden/>
    <w:unhideWhenUsed/>
    <w:rsid w:val="00FB791E"/>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FB7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0888">
      <w:bodyDiv w:val="1"/>
      <w:marLeft w:val="0"/>
      <w:marRight w:val="0"/>
      <w:marTop w:val="0"/>
      <w:marBottom w:val="0"/>
      <w:divBdr>
        <w:top w:val="none" w:sz="0" w:space="0" w:color="auto"/>
        <w:left w:val="none" w:sz="0" w:space="0" w:color="auto"/>
        <w:bottom w:val="none" w:sz="0" w:space="0" w:color="auto"/>
        <w:right w:val="none" w:sz="0" w:space="0" w:color="auto"/>
      </w:divBdr>
    </w:div>
    <w:div w:id="412894221">
      <w:bodyDiv w:val="1"/>
      <w:marLeft w:val="0"/>
      <w:marRight w:val="0"/>
      <w:marTop w:val="0"/>
      <w:marBottom w:val="0"/>
      <w:divBdr>
        <w:top w:val="none" w:sz="0" w:space="0" w:color="auto"/>
        <w:left w:val="none" w:sz="0" w:space="0" w:color="auto"/>
        <w:bottom w:val="none" w:sz="0" w:space="0" w:color="auto"/>
        <w:right w:val="none" w:sz="0" w:space="0" w:color="auto"/>
      </w:divBdr>
      <w:divsChild>
        <w:div w:id="114563538">
          <w:marLeft w:val="0"/>
          <w:marRight w:val="0"/>
          <w:marTop w:val="0"/>
          <w:marBottom w:val="0"/>
          <w:divBdr>
            <w:top w:val="none" w:sz="0" w:space="0" w:color="auto"/>
            <w:left w:val="none" w:sz="0" w:space="0" w:color="auto"/>
            <w:bottom w:val="none" w:sz="0" w:space="0" w:color="auto"/>
            <w:right w:val="none" w:sz="0" w:space="0" w:color="auto"/>
          </w:divBdr>
          <w:divsChild>
            <w:div w:id="1514876858">
              <w:marLeft w:val="0"/>
              <w:marRight w:val="0"/>
              <w:marTop w:val="0"/>
              <w:marBottom w:val="0"/>
              <w:divBdr>
                <w:top w:val="single" w:sz="48" w:space="0" w:color="FFFFFF"/>
                <w:left w:val="single" w:sz="48" w:space="0" w:color="FFFFFF"/>
                <w:bottom w:val="single" w:sz="48" w:space="0" w:color="FFFFFF"/>
                <w:right w:val="single" w:sz="48" w:space="0" w:color="FFFFFF"/>
              </w:divBdr>
              <w:divsChild>
                <w:div w:id="1516965951">
                  <w:marLeft w:val="0"/>
                  <w:marRight w:val="0"/>
                  <w:marTop w:val="0"/>
                  <w:marBottom w:val="0"/>
                  <w:divBdr>
                    <w:top w:val="none" w:sz="0" w:space="0" w:color="auto"/>
                    <w:left w:val="none" w:sz="0" w:space="0" w:color="auto"/>
                    <w:bottom w:val="none" w:sz="0" w:space="0" w:color="auto"/>
                    <w:right w:val="none" w:sz="0" w:space="0" w:color="auto"/>
                  </w:divBdr>
                  <w:divsChild>
                    <w:div w:id="18074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39640">
      <w:bodyDiv w:val="1"/>
      <w:marLeft w:val="0"/>
      <w:marRight w:val="0"/>
      <w:marTop w:val="0"/>
      <w:marBottom w:val="0"/>
      <w:divBdr>
        <w:top w:val="none" w:sz="0" w:space="0" w:color="auto"/>
        <w:left w:val="none" w:sz="0" w:space="0" w:color="auto"/>
        <w:bottom w:val="none" w:sz="0" w:space="0" w:color="auto"/>
        <w:right w:val="none" w:sz="0" w:space="0" w:color="auto"/>
      </w:divBdr>
      <w:divsChild>
        <w:div w:id="487790618">
          <w:marLeft w:val="0"/>
          <w:marRight w:val="0"/>
          <w:marTop w:val="0"/>
          <w:marBottom w:val="0"/>
          <w:divBdr>
            <w:top w:val="none" w:sz="0" w:space="0" w:color="auto"/>
            <w:left w:val="none" w:sz="0" w:space="0" w:color="auto"/>
            <w:bottom w:val="none" w:sz="0" w:space="0" w:color="auto"/>
            <w:right w:val="none" w:sz="0" w:space="0" w:color="auto"/>
          </w:divBdr>
          <w:divsChild>
            <w:div w:id="1442068398">
              <w:marLeft w:val="0"/>
              <w:marRight w:val="0"/>
              <w:marTop w:val="0"/>
              <w:marBottom w:val="0"/>
              <w:divBdr>
                <w:top w:val="none" w:sz="0" w:space="0" w:color="auto"/>
                <w:left w:val="none" w:sz="0" w:space="0" w:color="auto"/>
                <w:bottom w:val="none" w:sz="0" w:space="0" w:color="auto"/>
                <w:right w:val="none" w:sz="0" w:space="0" w:color="auto"/>
              </w:divBdr>
              <w:divsChild>
                <w:div w:id="181012046">
                  <w:marLeft w:val="0"/>
                  <w:marRight w:val="0"/>
                  <w:marTop w:val="0"/>
                  <w:marBottom w:val="0"/>
                  <w:divBdr>
                    <w:top w:val="none" w:sz="0" w:space="0" w:color="auto"/>
                    <w:left w:val="none" w:sz="0" w:space="0" w:color="auto"/>
                    <w:bottom w:val="none" w:sz="0" w:space="0" w:color="auto"/>
                    <w:right w:val="none" w:sz="0" w:space="0" w:color="auto"/>
                  </w:divBdr>
                  <w:divsChild>
                    <w:div w:id="1597980196">
                      <w:marLeft w:val="0"/>
                      <w:marRight w:val="0"/>
                      <w:marTop w:val="0"/>
                      <w:marBottom w:val="0"/>
                      <w:divBdr>
                        <w:top w:val="none" w:sz="0" w:space="0" w:color="auto"/>
                        <w:left w:val="none" w:sz="0" w:space="0" w:color="auto"/>
                        <w:bottom w:val="none" w:sz="0" w:space="0" w:color="auto"/>
                        <w:right w:val="none" w:sz="0" w:space="0" w:color="auto"/>
                      </w:divBdr>
                      <w:divsChild>
                        <w:div w:id="2069186224">
                          <w:marLeft w:val="0"/>
                          <w:marRight w:val="0"/>
                          <w:marTop w:val="0"/>
                          <w:marBottom w:val="0"/>
                          <w:divBdr>
                            <w:top w:val="none" w:sz="0" w:space="0" w:color="auto"/>
                            <w:left w:val="none" w:sz="0" w:space="0" w:color="auto"/>
                            <w:bottom w:val="none" w:sz="0" w:space="0" w:color="auto"/>
                            <w:right w:val="none" w:sz="0" w:space="0" w:color="auto"/>
                          </w:divBdr>
                          <w:divsChild>
                            <w:div w:id="1961643113">
                              <w:marLeft w:val="0"/>
                              <w:marRight w:val="0"/>
                              <w:marTop w:val="0"/>
                              <w:marBottom w:val="0"/>
                              <w:divBdr>
                                <w:top w:val="none" w:sz="0" w:space="0" w:color="auto"/>
                                <w:left w:val="none" w:sz="0" w:space="0" w:color="auto"/>
                                <w:bottom w:val="none" w:sz="0" w:space="0" w:color="auto"/>
                                <w:right w:val="none" w:sz="0" w:space="0" w:color="auto"/>
                              </w:divBdr>
                              <w:divsChild>
                                <w:div w:id="1537694496">
                                  <w:marLeft w:val="0"/>
                                  <w:marRight w:val="0"/>
                                  <w:marTop w:val="0"/>
                                  <w:marBottom w:val="0"/>
                                  <w:divBdr>
                                    <w:top w:val="none" w:sz="0" w:space="0" w:color="auto"/>
                                    <w:left w:val="none" w:sz="0" w:space="0" w:color="auto"/>
                                    <w:bottom w:val="none" w:sz="0" w:space="0" w:color="auto"/>
                                    <w:right w:val="none" w:sz="0" w:space="0" w:color="auto"/>
                                  </w:divBdr>
                                  <w:divsChild>
                                    <w:div w:id="1431779491">
                                      <w:marLeft w:val="0"/>
                                      <w:marRight w:val="0"/>
                                      <w:marTop w:val="0"/>
                                      <w:marBottom w:val="0"/>
                                      <w:divBdr>
                                        <w:top w:val="none" w:sz="0" w:space="0" w:color="auto"/>
                                        <w:left w:val="none" w:sz="0" w:space="0" w:color="auto"/>
                                        <w:bottom w:val="none" w:sz="0" w:space="0" w:color="auto"/>
                                        <w:right w:val="none" w:sz="0" w:space="0" w:color="auto"/>
                                      </w:divBdr>
                                      <w:divsChild>
                                        <w:div w:id="3434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566828">
      <w:bodyDiv w:val="1"/>
      <w:marLeft w:val="0"/>
      <w:marRight w:val="0"/>
      <w:marTop w:val="0"/>
      <w:marBottom w:val="0"/>
      <w:divBdr>
        <w:top w:val="none" w:sz="0" w:space="0" w:color="auto"/>
        <w:left w:val="none" w:sz="0" w:space="0" w:color="auto"/>
        <w:bottom w:val="none" w:sz="0" w:space="0" w:color="auto"/>
        <w:right w:val="none" w:sz="0" w:space="0" w:color="auto"/>
      </w:divBdr>
    </w:div>
    <w:div w:id="1588420980">
      <w:bodyDiv w:val="1"/>
      <w:marLeft w:val="0"/>
      <w:marRight w:val="0"/>
      <w:marTop w:val="0"/>
      <w:marBottom w:val="0"/>
      <w:divBdr>
        <w:top w:val="none" w:sz="0" w:space="0" w:color="auto"/>
        <w:left w:val="none" w:sz="0" w:space="0" w:color="auto"/>
        <w:bottom w:val="none" w:sz="0" w:space="0" w:color="auto"/>
        <w:right w:val="none" w:sz="0" w:space="0" w:color="auto"/>
      </w:divBdr>
    </w:div>
    <w:div w:id="1763915784">
      <w:bodyDiv w:val="1"/>
      <w:marLeft w:val="0"/>
      <w:marRight w:val="0"/>
      <w:marTop w:val="0"/>
      <w:marBottom w:val="0"/>
      <w:divBdr>
        <w:top w:val="none" w:sz="0" w:space="0" w:color="auto"/>
        <w:left w:val="none" w:sz="0" w:space="0" w:color="auto"/>
        <w:bottom w:val="none" w:sz="0" w:space="0" w:color="auto"/>
        <w:right w:val="none" w:sz="0" w:space="0" w:color="auto"/>
      </w:divBdr>
    </w:div>
    <w:div w:id="1943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9%D7%95%D7%A1%D7%A3_%D7%9E%D7%A9%D7%90%D7%A9" TargetMode="External"/><Relationship Id="rId13" Type="http://schemas.openxmlformats.org/officeDocument/2006/relationships/hyperlink" Target="http://www1.amalnet.k12.il/sites/Mifgashim/Pages/meirgal.aspx"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1.amalnet.k12.il/sites/Mifgashim/Pages/meirgal.aspx" TargetMode="External"/><Relationship Id="rId17" Type="http://schemas.openxmlformats.org/officeDocument/2006/relationships/hyperlink" Target="http://lib.cet.ac.il/pages/item.asp?item=19160" TargetMode="External"/><Relationship Id="rId2" Type="http://schemas.openxmlformats.org/officeDocument/2006/relationships/styles" Target="styles.xml"/><Relationship Id="rId16" Type="http://schemas.openxmlformats.org/officeDocument/2006/relationships/hyperlink" Target="http://www1.amalnet.k12.il/sites/Mifgashim/Pages/nineoffourhundred.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idreshet.org.il/TermsForm.aspx?tid=247&amp;act=show&amp;back=http%3a%2f%2fmidreshet.org.il%2fPageView.aspx%3fid%3d716%26print%3dyes" TargetMode="External"/><Relationship Id="rId5" Type="http://schemas.openxmlformats.org/officeDocument/2006/relationships/webSettings" Target="webSettings.xml"/><Relationship Id="rId15" Type="http://schemas.openxmlformats.org/officeDocument/2006/relationships/hyperlink" Target="http://www.meirgal.com/exhibitions/the-flying-donkey-of-the-messiah-1991-94/5060110" TargetMode="External"/><Relationship Id="rId10" Type="http://schemas.openxmlformats.org/officeDocument/2006/relationships/hyperlink" Target="http://he.wikipedia.org/wiki/%D7%93%D7%99%D7%99%D7%9F_(%D7%9E%D7%A9%D7%A4%D7%98_%D7%A2%D7%91%D7%A8%D7%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e.wikipedia.org/wiki/%D7%94%27%D7%AA%D7%A8%D7%A0%22%D7%91" TargetMode="External"/><Relationship Id="rId14" Type="http://schemas.openxmlformats.org/officeDocument/2006/relationships/hyperlink" Target="http://www1.amalnet.k12.il/sites/Mifgashim/Pages/meirgal.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2089</Words>
  <Characters>10446</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חיה</cp:lastModifiedBy>
  <cp:revision>4</cp:revision>
  <dcterms:created xsi:type="dcterms:W3CDTF">2014-04-27T17:14:00Z</dcterms:created>
  <dcterms:modified xsi:type="dcterms:W3CDTF">2014-04-27T21:24:00Z</dcterms:modified>
</cp:coreProperties>
</file>